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99" w:rsidRPr="0046199F" w:rsidRDefault="00114399" w:rsidP="00114399">
      <w:pPr>
        <w:spacing w:after="0"/>
        <w:jc w:val="center"/>
        <w:rPr>
          <w:rFonts w:ascii="PFAgoraSansPro-Regular" w:hAnsi="PFAgoraSansPro-Regular"/>
          <w:b/>
          <w:sz w:val="24"/>
          <w:szCs w:val="24"/>
        </w:rPr>
      </w:pPr>
      <w:r w:rsidRPr="00114399">
        <w:rPr>
          <w:rFonts w:ascii="PFAgoraSansPro-Regular" w:hAnsi="PFAgoraSansPro-Regular"/>
          <w:b/>
          <w:sz w:val="24"/>
          <w:szCs w:val="24"/>
        </w:rPr>
        <w:drawing>
          <wp:anchor distT="0" distB="0" distL="114300" distR="114300" simplePos="0" relativeHeight="251662336" behindDoc="1" locked="0" layoutInCell="1" allowOverlap="1">
            <wp:simplePos x="0" y="0"/>
            <wp:positionH relativeFrom="column">
              <wp:posOffset>-777240</wp:posOffset>
            </wp:positionH>
            <wp:positionV relativeFrom="paragraph">
              <wp:posOffset>-1091021</wp:posOffset>
            </wp:positionV>
            <wp:extent cx="7614467" cy="10744200"/>
            <wp:effectExtent l="19050" t="0" r="5533" b="0"/>
            <wp:wrapNone/>
            <wp:docPr id="1" name="Picture 1" descr="Description: Description: 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Projects\IDEA ir kiti\2012 06 LSS atsinaujinimas\ppt\lss-02.jpg"/>
                    <pic:cNvPicPr>
                      <a:picLocks noChangeAspect="1" noChangeArrowheads="1"/>
                    </pic:cNvPicPr>
                  </pic:nvPicPr>
                  <pic:blipFill>
                    <a:blip r:embed="rId5"/>
                    <a:srcRect/>
                    <a:stretch>
                      <a:fillRect/>
                    </a:stretch>
                  </pic:blipFill>
                  <pic:spPr bwMode="auto">
                    <a:xfrm>
                      <a:off x="0" y="0"/>
                      <a:ext cx="7614467" cy="10744200"/>
                    </a:xfrm>
                    <a:prstGeom prst="rect">
                      <a:avLst/>
                    </a:prstGeom>
                    <a:noFill/>
                    <a:ln w="9525">
                      <a:noFill/>
                      <a:miter lim="800000"/>
                      <a:headEnd/>
                      <a:tailEnd/>
                    </a:ln>
                  </pic:spPr>
                </pic:pic>
              </a:graphicData>
            </a:graphic>
          </wp:anchor>
        </w:drawing>
      </w:r>
      <w:r>
        <w:rPr>
          <w:rFonts w:ascii="PFAgoraSansPro-Regular" w:hAnsi="PFAgoraSansPro-Regular"/>
          <w:b/>
          <w:sz w:val="24"/>
          <w:szCs w:val="24"/>
        </w:rPr>
        <w:t xml:space="preserve">MEMO dėl LR </w:t>
      </w:r>
      <w:r w:rsidRPr="0046199F">
        <w:rPr>
          <w:rFonts w:ascii="PFAgoraSansPro-Regular" w:hAnsi="PFAgoraSansPro-Regular"/>
          <w:b/>
          <w:sz w:val="24"/>
          <w:szCs w:val="24"/>
        </w:rPr>
        <w:t>Mok</w:t>
      </w:r>
      <w:r>
        <w:rPr>
          <w:rFonts w:ascii="PFAgoraSansPro-Regular" w:hAnsi="PFAgoraSansPro-Regular"/>
          <w:b/>
          <w:sz w:val="24"/>
          <w:szCs w:val="24"/>
        </w:rPr>
        <w:t>slo ir studijų įstatymo tobulinimo</w:t>
      </w:r>
    </w:p>
    <w:p w:rsidR="00114399" w:rsidRPr="0046199F" w:rsidRDefault="00114399" w:rsidP="00114399">
      <w:pPr>
        <w:spacing w:after="0"/>
        <w:jc w:val="center"/>
        <w:rPr>
          <w:rFonts w:ascii="PFAgoraSansPro-Regular" w:hAnsi="PFAgoraSansPro-Regular"/>
          <w:b/>
          <w:sz w:val="24"/>
          <w:szCs w:val="24"/>
        </w:rPr>
      </w:pPr>
    </w:p>
    <w:p w:rsidR="00114399" w:rsidRPr="00114399" w:rsidRDefault="00114399" w:rsidP="00114399">
      <w:pPr>
        <w:spacing w:after="0"/>
        <w:jc w:val="center"/>
        <w:rPr>
          <w:rFonts w:ascii="PFAgoraSansPro-Regular" w:hAnsi="PFAgoraSansPro-Regular"/>
          <w:sz w:val="24"/>
          <w:szCs w:val="24"/>
          <w:lang w:val="en-US"/>
        </w:rPr>
      </w:pPr>
      <w:r w:rsidRPr="0046199F">
        <w:rPr>
          <w:rFonts w:ascii="PFAgoraSansPro-Regular" w:hAnsi="PFAgoraSansPro-Regular"/>
          <w:sz w:val="24"/>
          <w:szCs w:val="24"/>
          <w:lang w:val="ru-RU"/>
        </w:rPr>
        <w:t xml:space="preserve">2013 m. </w:t>
      </w:r>
    </w:p>
    <w:p w:rsidR="00114399" w:rsidRPr="0046199F" w:rsidRDefault="00114399" w:rsidP="00114399">
      <w:pPr>
        <w:spacing w:after="0"/>
        <w:jc w:val="center"/>
        <w:rPr>
          <w:rFonts w:ascii="PFAgoraSansPro-Regular" w:hAnsi="PFAgoraSansPro-Regular"/>
          <w:sz w:val="24"/>
          <w:szCs w:val="24"/>
          <w:lang w:val="ru-RU"/>
        </w:rPr>
      </w:pPr>
      <w:r w:rsidRPr="0046199F">
        <w:rPr>
          <w:rFonts w:ascii="PFAgoraSansPro-Regular" w:hAnsi="PFAgoraSansPro-Regular"/>
          <w:sz w:val="24"/>
          <w:szCs w:val="24"/>
          <w:lang w:val="ru-RU"/>
        </w:rPr>
        <w:t>Vilnius</w:t>
      </w:r>
    </w:p>
    <w:p w:rsidR="00114399" w:rsidRPr="0046199F" w:rsidRDefault="00114399" w:rsidP="00114399">
      <w:pPr>
        <w:spacing w:after="0"/>
        <w:rPr>
          <w:rFonts w:ascii="PFAgoraSansPro-Regular" w:hAnsi="PFAgoraSansPro-Regular"/>
          <w:sz w:val="24"/>
          <w:szCs w:val="24"/>
        </w:rPr>
      </w:pPr>
    </w:p>
    <w:p w:rsidR="00114399" w:rsidRDefault="00114399" w:rsidP="00114399">
      <w:pPr>
        <w:spacing w:after="0"/>
        <w:rPr>
          <w:rFonts w:ascii="PFAgoraSansPro-Regular" w:hAnsi="PFAgoraSansPro-Regular"/>
          <w:sz w:val="24"/>
          <w:szCs w:val="24"/>
        </w:rPr>
      </w:pPr>
      <w:r w:rsidRPr="0046199F">
        <w:rPr>
          <w:rFonts w:ascii="PFAgoraSansPro-Regular" w:hAnsi="PFAgoraSansPro-Regular"/>
          <w:sz w:val="24"/>
          <w:szCs w:val="24"/>
        </w:rPr>
        <w:t>Lietuvos studentų sąjunga Mokslo ir st</w:t>
      </w:r>
      <w:r>
        <w:rPr>
          <w:rFonts w:ascii="PFAgoraSansPro-Regular" w:hAnsi="PFAgoraSansPro-Regular"/>
          <w:sz w:val="24"/>
          <w:szCs w:val="24"/>
        </w:rPr>
        <w:t>udijų įstatymui teikia šiuos</w:t>
      </w:r>
      <w:r w:rsidRPr="0046199F">
        <w:rPr>
          <w:rFonts w:ascii="PFAgoraSansPro-Regular" w:hAnsi="PFAgoraSansPro-Regular"/>
          <w:sz w:val="24"/>
          <w:szCs w:val="24"/>
        </w:rPr>
        <w:t xml:space="preserve"> pasiūlymus:</w:t>
      </w:r>
    </w:p>
    <w:p w:rsidR="00114399" w:rsidRPr="00114399" w:rsidRDefault="00114399" w:rsidP="00114399">
      <w:pPr>
        <w:spacing w:after="0"/>
        <w:rPr>
          <w:rFonts w:ascii="PFAgoraSansPro-Regular" w:hAnsi="PFAgoraSansPro-Regular"/>
          <w:sz w:val="24"/>
          <w:szCs w:val="24"/>
        </w:rPr>
      </w:pPr>
      <w:r w:rsidRPr="00206B13">
        <w:rPr>
          <w:rFonts w:ascii="PF Agora Sans Pro Light" w:hAnsi="PF Agora Sans Pro Light"/>
          <w:color w:val="000000"/>
        </w:rPr>
        <w:t>-</w:t>
      </w:r>
      <w:r w:rsidRPr="00206B13">
        <w:rPr>
          <w:color w:val="000000"/>
        </w:rPr>
        <w:t>         </w:t>
      </w:r>
      <w:r w:rsidRPr="00206B13">
        <w:rPr>
          <w:rFonts w:ascii="PF Agora Sans Pro Light" w:hAnsi="PF Agora Sans Pro Light"/>
          <w:color w:val="000000"/>
        </w:rPr>
        <w:t xml:space="preserve"> Apibr</w:t>
      </w:r>
      <w:r w:rsidRPr="00206B13">
        <w:rPr>
          <w:rFonts w:ascii="PF Agora Sans Pro Light" w:hAnsi="PF Agora Sans Pro Light" w:cs="PF Agora Sans Pro Light"/>
          <w:color w:val="000000"/>
        </w:rPr>
        <w:t>ėž</w:t>
      </w:r>
      <w:r w:rsidRPr="00206B13">
        <w:rPr>
          <w:rFonts w:ascii="PF Agora Sans Pro Light" w:hAnsi="PF Agora Sans Pro Light"/>
          <w:color w:val="000000"/>
        </w:rPr>
        <w:t>ti gerai besimokan</w:t>
      </w:r>
      <w:r w:rsidRPr="00206B13">
        <w:rPr>
          <w:rFonts w:ascii="PF Agora Sans Pro Light" w:hAnsi="PF Agora Sans Pro Light" w:cs="PF Agora Sans Pro Light"/>
          <w:color w:val="000000"/>
        </w:rPr>
        <w:t>č</w:t>
      </w:r>
      <w:r w:rsidRPr="00206B13">
        <w:rPr>
          <w:rFonts w:ascii="PF Agora Sans Pro Light" w:hAnsi="PF Agora Sans Pro Light"/>
          <w:color w:val="000000"/>
        </w:rPr>
        <w:t>io studento samprat</w:t>
      </w:r>
      <w:r w:rsidRPr="00206B13">
        <w:rPr>
          <w:rFonts w:ascii="PF Agora Sans Pro Light" w:hAnsi="PF Agora Sans Pro Light" w:cs="PF Agora Sans Pro Light"/>
          <w:color w:val="000000"/>
        </w:rPr>
        <w:t>ą</w:t>
      </w:r>
      <w:r w:rsidRPr="00206B13">
        <w:rPr>
          <w:rFonts w:ascii="PF Agora Sans Pro Light" w:hAnsi="PF Agora Sans Pro Light"/>
          <w:color w:val="000000"/>
        </w:rPr>
        <w:t xml:space="preserve"> ir i</w:t>
      </w:r>
      <w:r w:rsidRPr="00206B13">
        <w:rPr>
          <w:rFonts w:ascii="PF Agora Sans Pro Light" w:hAnsi="PF Agora Sans Pro Light" w:cs="PF Agora Sans Pro Light"/>
          <w:color w:val="000000"/>
        </w:rPr>
        <w:t>š</w:t>
      </w:r>
      <w:r w:rsidRPr="00206B13">
        <w:rPr>
          <w:rFonts w:ascii="PF Agora Sans Pro Light" w:hAnsi="PF Agora Sans Pro Light"/>
          <w:color w:val="000000"/>
        </w:rPr>
        <w:t xml:space="preserve"> to kildinti student</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finansavimo sistem</w:t>
      </w:r>
      <w:r w:rsidRPr="00206B13">
        <w:rPr>
          <w:rFonts w:ascii="PF Agora Sans Pro Light" w:hAnsi="PF Agora Sans Pro Light" w:cs="PF Agora Sans Pro Light"/>
          <w:color w:val="000000"/>
        </w:rPr>
        <w:t>ą</w:t>
      </w:r>
      <w:r>
        <w:rPr>
          <w:rFonts w:ascii="PF Agora Sans Pro Light" w:hAnsi="PF Agora Sans Pro Light" w:cs="PF Agora Sans Pro Light"/>
          <w:color w:val="000000"/>
        </w:rPr>
        <w:t>,</w:t>
      </w:r>
      <w:r w:rsidRPr="00206B13">
        <w:rPr>
          <w:rFonts w:ascii="PF Agora Sans Pro Light" w:hAnsi="PF Agora Sans Pro Light"/>
          <w:color w:val="000000"/>
        </w:rPr>
        <w:t xml:space="preserve"> kurioje kompensacijos mechanizmas </w:t>
      </w:r>
      <w:r w:rsidRPr="00206B13">
        <w:rPr>
          <w:rFonts w:ascii="PF Agora Sans Pro Light" w:hAnsi="PF Agora Sans Pro Light" w:cs="PF Agora Sans Pro Light"/>
          <w:color w:val="000000"/>
        </w:rPr>
        <w:t>į</w:t>
      </w:r>
      <w:r w:rsidRPr="00206B13">
        <w:rPr>
          <w:rFonts w:ascii="PF Agora Sans Pro Light" w:hAnsi="PF Agora Sans Pro Light"/>
          <w:color w:val="000000"/>
        </w:rPr>
        <w:t>gaut</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nauj</w:t>
      </w:r>
      <w:r w:rsidRPr="00206B13">
        <w:rPr>
          <w:rFonts w:ascii="PF Agora Sans Pro Light" w:hAnsi="PF Agora Sans Pro Light" w:cs="PF Agora Sans Pro Light"/>
          <w:color w:val="000000"/>
        </w:rPr>
        <w:t>ą</w:t>
      </w:r>
      <w:r w:rsidRPr="00206B13">
        <w:rPr>
          <w:rFonts w:ascii="PF Agora Sans Pro Light" w:hAnsi="PF Agora Sans Pro Light"/>
          <w:color w:val="000000"/>
        </w:rPr>
        <w:t xml:space="preserve"> paskirt</w:t>
      </w:r>
      <w:r w:rsidRPr="00206B13">
        <w:rPr>
          <w:rFonts w:ascii="PF Agora Sans Pro Light" w:hAnsi="PF Agora Sans Pro Light" w:cs="PF Agora Sans Pro Light"/>
          <w:color w:val="000000"/>
        </w:rPr>
        <w:t>į</w:t>
      </w:r>
      <w:r w:rsidRPr="00206B13">
        <w:rPr>
          <w:rFonts w:ascii="PF Agora Sans Pro Light" w:hAnsi="PF Agora Sans Pro Light"/>
          <w:color w:val="000000"/>
        </w:rPr>
        <w:t>, o rotacija u</w:t>
      </w:r>
      <w:r w:rsidRPr="00206B13">
        <w:rPr>
          <w:rFonts w:ascii="PF Agora Sans Pro Light" w:hAnsi="PF Agora Sans Pro Light" w:cs="PF Agora Sans Pro Light"/>
          <w:color w:val="000000"/>
        </w:rPr>
        <w:t>ž</w:t>
      </w:r>
      <w:r w:rsidRPr="00206B13">
        <w:rPr>
          <w:rFonts w:ascii="PF Agora Sans Pro Light" w:hAnsi="PF Agora Sans Pro Light"/>
          <w:color w:val="000000"/>
        </w:rPr>
        <w:t>tikrint</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w:t>
      </w:r>
      <w:r>
        <w:rPr>
          <w:rFonts w:ascii="PF Agora Sans Pro Light" w:hAnsi="PF Agora Sans Pro Light"/>
          <w:color w:val="000000"/>
        </w:rPr>
        <w:t xml:space="preserve">aukštųjų mokyklų </w:t>
      </w:r>
      <w:r w:rsidRPr="00206B13">
        <w:rPr>
          <w:rFonts w:ascii="PF Agora Sans Pro Light" w:hAnsi="PF Agora Sans Pro Light"/>
          <w:color w:val="000000"/>
        </w:rPr>
        <w:t>konkurencij</w:t>
      </w:r>
      <w:r w:rsidRPr="00206B13">
        <w:rPr>
          <w:rFonts w:ascii="PF Agora Sans Pro Light" w:hAnsi="PF Agora Sans Pro Light" w:cs="PF Agora Sans Pro Light"/>
          <w:color w:val="000000"/>
        </w:rPr>
        <w:t>ą</w:t>
      </w:r>
      <w:r w:rsidRPr="00206B13">
        <w:rPr>
          <w:rFonts w:ascii="PF Agora Sans Pro Light" w:hAnsi="PF Agora Sans Pro Light"/>
          <w:color w:val="000000"/>
        </w:rPr>
        <w:t xml:space="preserve"> d</w:t>
      </w:r>
      <w:r w:rsidRPr="00206B13">
        <w:rPr>
          <w:rFonts w:ascii="PF Agora Sans Pro Light" w:hAnsi="PF Agora Sans Pro Light" w:cs="PF Agora Sans Pro Light"/>
          <w:color w:val="000000"/>
        </w:rPr>
        <w:t>ė</w:t>
      </w:r>
      <w:r w:rsidRPr="00206B13">
        <w:rPr>
          <w:rFonts w:ascii="PF Agora Sans Pro Light" w:hAnsi="PF Agora Sans Pro Light"/>
          <w:color w:val="000000"/>
        </w:rPr>
        <w:t>l student</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ir </w:t>
      </w:r>
      <w:r>
        <w:rPr>
          <w:rFonts w:ascii="PF Agora Sans Pro Light" w:hAnsi="PF Agora Sans Pro Light"/>
          <w:color w:val="000000"/>
        </w:rPr>
        <w:t xml:space="preserve">adekvatų </w:t>
      </w:r>
      <w:r w:rsidRPr="00206B13">
        <w:rPr>
          <w:rFonts w:ascii="PF Agora Sans Pro Light" w:hAnsi="PF Agora Sans Pro Light"/>
          <w:color w:val="000000"/>
        </w:rPr>
        <w:t>finansavimo paskyrimą už akademinius rezultatus;</w:t>
      </w:r>
    </w:p>
    <w:p w:rsidR="00114399" w:rsidRPr="00206B13" w:rsidRDefault="00114399" w:rsidP="00114399">
      <w:pPr>
        <w:pStyle w:val="NormalWeb"/>
        <w:spacing w:before="0" w:beforeAutospacing="0" w:after="0" w:afterAutospacing="0"/>
        <w:rPr>
          <w:rFonts w:ascii="PF Agora Sans Pro Light" w:hAnsi="PF Agora Sans Pro Light"/>
          <w:color w:val="000000"/>
        </w:rPr>
      </w:pPr>
      <w:r w:rsidRPr="00206B13">
        <w:rPr>
          <w:rFonts w:ascii="PF Agora Sans Pro Light" w:hAnsi="PF Agora Sans Pro Light"/>
          <w:color w:val="000000"/>
        </w:rPr>
        <w:t>-</w:t>
      </w:r>
      <w:r w:rsidRPr="00206B13">
        <w:rPr>
          <w:color w:val="000000"/>
        </w:rPr>
        <w:t>         </w:t>
      </w:r>
      <w:r w:rsidRPr="00206B13">
        <w:rPr>
          <w:rFonts w:ascii="PF Agora Sans Pro Light" w:hAnsi="PF Agora Sans Pro Light"/>
          <w:color w:val="000000"/>
        </w:rPr>
        <w:t xml:space="preserve"> I</w:t>
      </w:r>
      <w:r w:rsidRPr="00206B13">
        <w:rPr>
          <w:rFonts w:ascii="PF Agora Sans Pro Light" w:hAnsi="PF Agora Sans Pro Light" w:cs="PF Agora Sans Pro Light"/>
          <w:color w:val="000000"/>
        </w:rPr>
        <w:t>š</w:t>
      </w:r>
      <w:r w:rsidRPr="00206B13">
        <w:rPr>
          <w:rFonts w:ascii="PF Agora Sans Pro Light" w:hAnsi="PF Agora Sans Pro Light"/>
          <w:color w:val="000000"/>
        </w:rPr>
        <w:t>skirti</w:t>
      </w:r>
      <w:r>
        <w:rPr>
          <w:rFonts w:ascii="PF Agora Sans Pro Light" w:hAnsi="PF Agora Sans Pro Light"/>
          <w:color w:val="000000"/>
        </w:rPr>
        <w:t xml:space="preserve"> nepopuliarias tačiau valstybei svarbias studijų vietas </w:t>
      </w:r>
      <w:r w:rsidRPr="00206B13">
        <w:rPr>
          <w:rFonts w:ascii="PF Agora Sans Pro Light" w:hAnsi="PF Agora Sans Pro Light"/>
          <w:color w:val="000000"/>
        </w:rPr>
        <w:t>kaip ypa</w:t>
      </w:r>
      <w:r w:rsidRPr="00206B13">
        <w:rPr>
          <w:rFonts w:ascii="PF Agora Sans Pro Light" w:hAnsi="PF Agora Sans Pro Light" w:cs="PF Agora Sans Pro Light"/>
          <w:color w:val="000000"/>
        </w:rPr>
        <w:t>č</w:t>
      </w:r>
      <w:r w:rsidRPr="00206B13">
        <w:rPr>
          <w:rFonts w:ascii="PF Agora Sans Pro Light" w:hAnsi="PF Agora Sans Pro Light"/>
          <w:color w:val="000000"/>
        </w:rPr>
        <w:t xml:space="preserve"> patrauklias studentui, o pat</w:t>
      </w:r>
      <w:r w:rsidRPr="00206B13">
        <w:rPr>
          <w:rFonts w:ascii="PF Agora Sans Pro Light" w:hAnsi="PF Agora Sans Pro Light" w:cs="PF Agora Sans Pro Light"/>
          <w:color w:val="000000"/>
        </w:rPr>
        <w:t>į</w:t>
      </w:r>
      <w:r w:rsidRPr="00206B13">
        <w:rPr>
          <w:rFonts w:ascii="PF Agora Sans Pro Light" w:hAnsi="PF Agora Sans Pro Light"/>
          <w:color w:val="000000"/>
        </w:rPr>
        <w:t xml:space="preserve"> tikslinio finansavimo skirstymo mechanizm</w:t>
      </w:r>
      <w:r w:rsidRPr="00206B13">
        <w:rPr>
          <w:rFonts w:ascii="PF Agora Sans Pro Light" w:hAnsi="PF Agora Sans Pro Light" w:cs="PF Agora Sans Pro Light"/>
          <w:color w:val="000000"/>
        </w:rPr>
        <w:t>ą</w:t>
      </w:r>
      <w:r w:rsidRPr="00206B13">
        <w:rPr>
          <w:rFonts w:ascii="PF Agora Sans Pro Light" w:hAnsi="PF Agora Sans Pro Light"/>
          <w:color w:val="000000"/>
        </w:rPr>
        <w:t xml:space="preserve"> </w:t>
      </w:r>
      <w:r w:rsidRPr="00206B13">
        <w:rPr>
          <w:rFonts w:ascii="PF Agora Sans Pro Light" w:hAnsi="PF Agora Sans Pro Light" w:cs="PF Agora Sans Pro Light"/>
          <w:color w:val="000000"/>
        </w:rPr>
        <w:t>į</w:t>
      </w:r>
      <w:r w:rsidRPr="00206B13">
        <w:rPr>
          <w:rFonts w:ascii="PF Agora Sans Pro Light" w:hAnsi="PF Agora Sans Pro Light"/>
          <w:color w:val="000000"/>
        </w:rPr>
        <w:t>tvirtinti kaip detaliai reglamentuot</w:t>
      </w:r>
      <w:r w:rsidRPr="00206B13">
        <w:rPr>
          <w:rFonts w:ascii="PF Agora Sans Pro Light" w:hAnsi="PF Agora Sans Pro Light" w:cs="PF Agora Sans Pro Light"/>
          <w:color w:val="000000"/>
        </w:rPr>
        <w:t>ą</w:t>
      </w:r>
      <w:r w:rsidRPr="00206B13">
        <w:rPr>
          <w:rFonts w:ascii="PF Agora Sans Pro Light" w:hAnsi="PF Agora Sans Pro Light"/>
          <w:color w:val="000000"/>
        </w:rPr>
        <w:t>, skaidr</w:t>
      </w:r>
      <w:r w:rsidRPr="00206B13">
        <w:rPr>
          <w:rFonts w:ascii="PF Agora Sans Pro Light" w:hAnsi="PF Agora Sans Pro Light" w:cs="PF Agora Sans Pro Light"/>
          <w:color w:val="000000"/>
        </w:rPr>
        <w:t>ų</w:t>
      </w:r>
      <w:r w:rsidRPr="00206B13">
        <w:rPr>
          <w:rFonts w:ascii="PF Agora Sans Pro Light" w:hAnsi="PF Agora Sans Pro Light"/>
          <w:color w:val="000000"/>
        </w:rPr>
        <w:t>, ai</w:t>
      </w:r>
      <w:r w:rsidRPr="00206B13">
        <w:rPr>
          <w:rFonts w:ascii="PF Agora Sans Pro Light" w:hAnsi="PF Agora Sans Pro Light" w:cs="PF Agora Sans Pro Light"/>
          <w:color w:val="000000"/>
        </w:rPr>
        <w:t>š</w:t>
      </w:r>
      <w:r w:rsidRPr="00206B13">
        <w:rPr>
          <w:rFonts w:ascii="PF Agora Sans Pro Light" w:hAnsi="PF Agora Sans Pro Light"/>
          <w:color w:val="000000"/>
        </w:rPr>
        <w:t>k</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ir vie</w:t>
      </w:r>
      <w:r w:rsidRPr="00206B13">
        <w:rPr>
          <w:rFonts w:ascii="PF Agora Sans Pro Light" w:hAnsi="PF Agora Sans Pro Light" w:cs="PF Agora Sans Pro Light"/>
          <w:color w:val="000000"/>
        </w:rPr>
        <w:t>šą</w:t>
      </w:r>
      <w:r w:rsidRPr="00206B13">
        <w:rPr>
          <w:rFonts w:ascii="PF Agora Sans Pro Light" w:hAnsi="PF Agora Sans Pro Light"/>
          <w:color w:val="000000"/>
        </w:rPr>
        <w:t>;</w:t>
      </w:r>
    </w:p>
    <w:p w:rsidR="00114399" w:rsidRPr="00206B13" w:rsidRDefault="00114399" w:rsidP="00114399">
      <w:pPr>
        <w:pStyle w:val="NormalWeb"/>
        <w:spacing w:before="0" w:beforeAutospacing="0" w:after="0" w:afterAutospacing="0"/>
        <w:rPr>
          <w:rFonts w:ascii="PF Agora Sans Pro Light" w:hAnsi="PF Agora Sans Pro Light"/>
          <w:color w:val="000000"/>
        </w:rPr>
      </w:pPr>
      <w:r w:rsidRPr="00206B13">
        <w:rPr>
          <w:rFonts w:ascii="PF Agora Sans Pro Light" w:hAnsi="PF Agora Sans Pro Light"/>
          <w:color w:val="000000"/>
        </w:rPr>
        <w:t>-</w:t>
      </w:r>
      <w:r w:rsidRPr="00206B13">
        <w:rPr>
          <w:color w:val="000000"/>
        </w:rPr>
        <w:t>         </w:t>
      </w:r>
      <w:r w:rsidRPr="00206B13">
        <w:rPr>
          <w:rFonts w:ascii="PF Agora Sans Pro Light" w:hAnsi="PF Agora Sans Pro Light"/>
          <w:color w:val="000000"/>
        </w:rPr>
        <w:t xml:space="preserve"> Didinti auk</w:t>
      </w:r>
      <w:r w:rsidRPr="00206B13">
        <w:rPr>
          <w:rFonts w:ascii="PF Agora Sans Pro Light" w:hAnsi="PF Agora Sans Pro Light" w:cs="PF Agora Sans Pro Light"/>
          <w:color w:val="000000"/>
        </w:rPr>
        <w:t>š</w:t>
      </w:r>
      <w:r w:rsidRPr="00206B13">
        <w:rPr>
          <w:rFonts w:ascii="PF Agora Sans Pro Light" w:hAnsi="PF Agora Sans Pro Light"/>
          <w:color w:val="000000"/>
        </w:rPr>
        <w:t>tojo mokslo prieinamum</w:t>
      </w:r>
      <w:r w:rsidRPr="00206B13">
        <w:rPr>
          <w:rFonts w:ascii="PF Agora Sans Pro Light" w:hAnsi="PF Agora Sans Pro Light" w:cs="PF Agora Sans Pro Light"/>
          <w:color w:val="000000"/>
        </w:rPr>
        <w:t>ą</w:t>
      </w:r>
      <w:r w:rsidRPr="00206B13">
        <w:rPr>
          <w:rFonts w:ascii="PF Agora Sans Pro Light" w:hAnsi="PF Agora Sans Pro Light"/>
          <w:color w:val="000000"/>
        </w:rPr>
        <w:t xml:space="preserve"> nustatant maksimali</w:t>
      </w:r>
      <w:r w:rsidRPr="00206B13">
        <w:rPr>
          <w:rFonts w:ascii="PF Agora Sans Pro Light" w:hAnsi="PF Agora Sans Pro Light" w:cs="PF Agora Sans Pro Light"/>
          <w:color w:val="000000"/>
        </w:rPr>
        <w:t>ą</w:t>
      </w:r>
      <w:r w:rsidRPr="00206B13">
        <w:rPr>
          <w:rFonts w:ascii="PF Agora Sans Pro Light" w:hAnsi="PF Agora Sans Pro Light"/>
          <w:color w:val="000000"/>
        </w:rPr>
        <w:t xml:space="preserve"> valstyb</w:t>
      </w:r>
      <w:r w:rsidRPr="00206B13">
        <w:rPr>
          <w:rFonts w:ascii="PF Agora Sans Pro Light" w:hAnsi="PF Agora Sans Pro Light" w:cs="PF Agora Sans Pro Light"/>
          <w:color w:val="000000"/>
        </w:rPr>
        <w:t>ė</w:t>
      </w:r>
      <w:r w:rsidRPr="00206B13">
        <w:rPr>
          <w:rFonts w:ascii="PF Agora Sans Pro Light" w:hAnsi="PF Agora Sans Pro Light"/>
          <w:color w:val="000000"/>
        </w:rPr>
        <w:t>s remiam</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paskol</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pal</w:t>
      </w:r>
      <w:r w:rsidRPr="00206B13">
        <w:rPr>
          <w:rFonts w:ascii="PF Agora Sans Pro Light" w:hAnsi="PF Agora Sans Pro Light" w:cs="PF Agora Sans Pro Light"/>
          <w:color w:val="000000"/>
        </w:rPr>
        <w:t>ū</w:t>
      </w:r>
      <w:r w:rsidRPr="00206B13">
        <w:rPr>
          <w:rFonts w:ascii="PF Agora Sans Pro Light" w:hAnsi="PF Agora Sans Pro Light"/>
          <w:color w:val="000000"/>
        </w:rPr>
        <w:t>kan</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norm</w:t>
      </w:r>
      <w:r w:rsidRPr="00206B13">
        <w:rPr>
          <w:rFonts w:ascii="PF Agora Sans Pro Light" w:hAnsi="PF Agora Sans Pro Light" w:cs="PF Agora Sans Pro Light"/>
          <w:color w:val="000000"/>
        </w:rPr>
        <w:t>ą</w:t>
      </w:r>
      <w:r w:rsidRPr="00206B13">
        <w:rPr>
          <w:rFonts w:ascii="PF Agora Sans Pro Light" w:hAnsi="PF Agora Sans Pro Light"/>
          <w:color w:val="000000"/>
        </w:rPr>
        <w:t xml:space="preserve"> ir siejant paskolos gr</w:t>
      </w:r>
      <w:r w:rsidRPr="00206B13">
        <w:rPr>
          <w:rFonts w:ascii="PF Agora Sans Pro Light" w:hAnsi="PF Agora Sans Pro Light" w:cs="PF Agora Sans Pro Light"/>
          <w:color w:val="000000"/>
        </w:rPr>
        <w:t>ąž</w:t>
      </w:r>
      <w:r w:rsidRPr="00206B13">
        <w:rPr>
          <w:rFonts w:ascii="PF Agora Sans Pro Light" w:hAnsi="PF Agora Sans Pro Light"/>
          <w:color w:val="000000"/>
        </w:rPr>
        <w:t>inim</w:t>
      </w:r>
      <w:r w:rsidRPr="00206B13">
        <w:rPr>
          <w:rFonts w:ascii="PF Agora Sans Pro Light" w:hAnsi="PF Agora Sans Pro Light" w:cs="PF Agora Sans Pro Light"/>
          <w:color w:val="000000"/>
        </w:rPr>
        <w:t>ą</w:t>
      </w:r>
      <w:r w:rsidRPr="00206B13">
        <w:rPr>
          <w:rFonts w:ascii="PF Agora Sans Pro Light" w:hAnsi="PF Agora Sans Pro Light"/>
          <w:color w:val="000000"/>
        </w:rPr>
        <w:t xml:space="preserve"> su studijas baigusio asmens u</w:t>
      </w:r>
      <w:r w:rsidRPr="00206B13">
        <w:rPr>
          <w:rFonts w:ascii="PF Agora Sans Pro Light" w:hAnsi="PF Agora Sans Pro Light" w:cs="PF Agora Sans Pro Light"/>
          <w:color w:val="000000"/>
        </w:rPr>
        <w:t>ž</w:t>
      </w:r>
      <w:r w:rsidRPr="00206B13">
        <w:rPr>
          <w:rFonts w:ascii="PF Agora Sans Pro Light" w:hAnsi="PF Agora Sans Pro Light"/>
          <w:color w:val="000000"/>
        </w:rPr>
        <w:t>darbiu;</w:t>
      </w:r>
    </w:p>
    <w:p w:rsidR="00114399" w:rsidRPr="00206B13" w:rsidRDefault="00114399" w:rsidP="00114399">
      <w:pPr>
        <w:pStyle w:val="NormalWeb"/>
        <w:spacing w:before="0" w:beforeAutospacing="0" w:after="0" w:afterAutospacing="0"/>
        <w:rPr>
          <w:rFonts w:ascii="PF Agora Sans Pro Light" w:hAnsi="PF Agora Sans Pro Light"/>
          <w:color w:val="000000"/>
        </w:rPr>
      </w:pPr>
      <w:r w:rsidRPr="00206B13">
        <w:rPr>
          <w:rFonts w:ascii="PF Agora Sans Pro Light" w:hAnsi="PF Agora Sans Pro Light"/>
          <w:color w:val="000000"/>
        </w:rPr>
        <w:t>-</w:t>
      </w:r>
      <w:r w:rsidRPr="00206B13">
        <w:rPr>
          <w:color w:val="000000"/>
        </w:rPr>
        <w:t>         </w:t>
      </w:r>
      <w:r w:rsidRPr="00206B13">
        <w:rPr>
          <w:rFonts w:ascii="PF Agora Sans Pro Light" w:hAnsi="PF Agora Sans Pro Light"/>
          <w:color w:val="000000"/>
        </w:rPr>
        <w:t xml:space="preserve"> I</w:t>
      </w:r>
      <w:r w:rsidRPr="00206B13">
        <w:rPr>
          <w:rFonts w:ascii="PF Agora Sans Pro Light" w:hAnsi="PF Agora Sans Pro Light" w:cs="PF Agora Sans Pro Light"/>
          <w:color w:val="000000"/>
        </w:rPr>
        <w:t>š</w:t>
      </w:r>
      <w:r w:rsidRPr="00206B13">
        <w:rPr>
          <w:rFonts w:ascii="PF Agora Sans Pro Light" w:hAnsi="PF Agora Sans Pro Light"/>
          <w:color w:val="000000"/>
        </w:rPr>
        <w:t>skirti dvi studij</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pertrauk</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formas: akademines atostogas ir studijų stabdymą. Tai leistų sieti studento statusą ir su šiuo statusu susijusias garantijas su studijų pertraukos priežastimi ir lemtų tikslingesnį socialinių stipendijų skirstymą;</w:t>
      </w:r>
    </w:p>
    <w:p w:rsidR="00114399" w:rsidRPr="00206B13" w:rsidRDefault="00114399" w:rsidP="00114399">
      <w:pPr>
        <w:pStyle w:val="NormalWeb"/>
        <w:spacing w:before="0" w:beforeAutospacing="0" w:after="0" w:afterAutospacing="0"/>
        <w:rPr>
          <w:rFonts w:ascii="PF Agora Sans Pro Light" w:hAnsi="PF Agora Sans Pro Light"/>
          <w:color w:val="000000"/>
        </w:rPr>
      </w:pPr>
      <w:r w:rsidRPr="00206B13">
        <w:rPr>
          <w:rFonts w:ascii="PF Agora Sans Pro Light" w:hAnsi="PF Agora Sans Pro Light"/>
          <w:color w:val="000000"/>
        </w:rPr>
        <w:t>-</w:t>
      </w:r>
      <w:r w:rsidRPr="00206B13">
        <w:rPr>
          <w:color w:val="000000"/>
        </w:rPr>
        <w:t>         </w:t>
      </w:r>
      <w:r w:rsidRPr="00206B13">
        <w:rPr>
          <w:rFonts w:ascii="PF Agora Sans Pro Light" w:hAnsi="PF Agora Sans Pro Light"/>
          <w:color w:val="000000"/>
        </w:rPr>
        <w:t xml:space="preserve"> </w:t>
      </w:r>
      <w:r w:rsidRPr="00206B13">
        <w:rPr>
          <w:rFonts w:ascii="PF Agora Sans Pro Light" w:hAnsi="PF Agora Sans Pro Light" w:cs="PF Agora Sans Pro Light"/>
          <w:color w:val="000000"/>
        </w:rPr>
        <w:t>Į</w:t>
      </w:r>
      <w:r w:rsidRPr="00206B13">
        <w:rPr>
          <w:rFonts w:ascii="PF Agora Sans Pro Light" w:hAnsi="PF Agora Sans Pro Light"/>
          <w:color w:val="000000"/>
        </w:rPr>
        <w:t>pareigoti auk</w:t>
      </w:r>
      <w:r w:rsidRPr="00206B13">
        <w:rPr>
          <w:rFonts w:ascii="PF Agora Sans Pro Light" w:hAnsi="PF Agora Sans Pro Light" w:cs="PF Agora Sans Pro Light"/>
          <w:color w:val="000000"/>
        </w:rPr>
        <w:t>š</w:t>
      </w:r>
      <w:r w:rsidRPr="00206B13">
        <w:rPr>
          <w:rFonts w:ascii="PF Agora Sans Pro Light" w:hAnsi="PF Agora Sans Pro Light"/>
          <w:color w:val="000000"/>
        </w:rPr>
        <w:t>t</w:t>
      </w:r>
      <w:r w:rsidRPr="00206B13">
        <w:rPr>
          <w:rFonts w:ascii="PF Agora Sans Pro Light" w:hAnsi="PF Agora Sans Pro Light" w:cs="PF Agora Sans Pro Light"/>
          <w:color w:val="000000"/>
        </w:rPr>
        <w:t>ą</w:t>
      </w:r>
      <w:r w:rsidRPr="00206B13">
        <w:rPr>
          <w:rFonts w:ascii="PF Agora Sans Pro Light" w:hAnsi="PF Agora Sans Pro Light"/>
          <w:color w:val="000000"/>
        </w:rPr>
        <w:t>sias mokyklas sukurti efektyvius ir neapsunkintus neformaliu būdu įgytų kompetencijų pripažinimo mechanizmus;</w:t>
      </w:r>
    </w:p>
    <w:p w:rsidR="00114399" w:rsidRPr="00206B13" w:rsidRDefault="00114399" w:rsidP="00114399">
      <w:pPr>
        <w:pStyle w:val="NormalWeb"/>
        <w:spacing w:before="0" w:beforeAutospacing="0" w:after="0" w:afterAutospacing="0"/>
        <w:rPr>
          <w:rFonts w:ascii="PF Agora Sans Pro Light" w:hAnsi="PF Agora Sans Pro Light"/>
          <w:color w:val="000000"/>
        </w:rPr>
      </w:pPr>
      <w:r w:rsidRPr="00206B13">
        <w:rPr>
          <w:rFonts w:ascii="PF Agora Sans Pro Light" w:hAnsi="PF Agora Sans Pro Light"/>
          <w:color w:val="000000"/>
        </w:rPr>
        <w:t>-</w:t>
      </w:r>
      <w:r w:rsidRPr="00206B13">
        <w:rPr>
          <w:color w:val="000000"/>
        </w:rPr>
        <w:t>         </w:t>
      </w:r>
      <w:r w:rsidRPr="00206B13">
        <w:rPr>
          <w:rFonts w:ascii="PF Agora Sans Pro Light" w:hAnsi="PF Agora Sans Pro Light"/>
          <w:color w:val="000000"/>
        </w:rPr>
        <w:t xml:space="preserve"> U</w:t>
      </w:r>
      <w:r w:rsidRPr="00206B13">
        <w:rPr>
          <w:rFonts w:ascii="PF Agora Sans Pro Light" w:hAnsi="PF Agora Sans Pro Light" w:cs="PF Agora Sans Pro Light"/>
          <w:color w:val="000000"/>
        </w:rPr>
        <w:t>ž</w:t>
      </w:r>
      <w:r w:rsidRPr="00206B13">
        <w:rPr>
          <w:rFonts w:ascii="PF Agora Sans Pro Light" w:hAnsi="PF Agora Sans Pro Light"/>
          <w:color w:val="000000"/>
        </w:rPr>
        <w:t>tikrinti, kad studij</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programose numatytos praktikos b</w:t>
      </w:r>
      <w:r w:rsidRPr="00206B13">
        <w:rPr>
          <w:rFonts w:ascii="PF Agora Sans Pro Light" w:hAnsi="PF Agora Sans Pro Light" w:cs="PF Agora Sans Pro Light"/>
          <w:color w:val="000000"/>
        </w:rPr>
        <w:t>ū</w:t>
      </w:r>
      <w:r w:rsidRPr="00206B13">
        <w:rPr>
          <w:rFonts w:ascii="PF Agora Sans Pro Light" w:hAnsi="PF Agora Sans Pro Light"/>
          <w:color w:val="000000"/>
        </w:rPr>
        <w:t>t</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vykdomos tinkamai bei u</w:t>
      </w:r>
      <w:r w:rsidRPr="00206B13">
        <w:rPr>
          <w:rFonts w:ascii="PF Agora Sans Pro Light" w:hAnsi="PF Agora Sans Pro Light" w:cs="PF Agora Sans Pro Light"/>
          <w:color w:val="000000"/>
        </w:rPr>
        <w:t>ž</w:t>
      </w:r>
      <w:r w:rsidRPr="00206B13">
        <w:rPr>
          <w:rFonts w:ascii="PF Agora Sans Pro Light" w:hAnsi="PF Agora Sans Pro Light"/>
          <w:color w:val="000000"/>
        </w:rPr>
        <w:t>tikrinti galimyb</w:t>
      </w:r>
      <w:r w:rsidRPr="00206B13">
        <w:rPr>
          <w:rFonts w:ascii="PF Agora Sans Pro Light" w:hAnsi="PF Agora Sans Pro Light" w:cs="PF Agora Sans Pro Light"/>
          <w:color w:val="000000"/>
        </w:rPr>
        <w:t>ę</w:t>
      </w:r>
      <w:r w:rsidRPr="00206B13">
        <w:rPr>
          <w:rFonts w:ascii="PF Agora Sans Pro Light" w:hAnsi="PF Agora Sans Pro Light"/>
          <w:color w:val="000000"/>
        </w:rPr>
        <w:t xml:space="preserve"> studentams praktikuotis savaranki</w:t>
      </w:r>
      <w:r w:rsidRPr="00206B13">
        <w:rPr>
          <w:rFonts w:ascii="PF Agora Sans Pro Light" w:hAnsi="PF Agora Sans Pro Light" w:cs="PF Agora Sans Pro Light"/>
          <w:color w:val="000000"/>
        </w:rPr>
        <w:t>š</w:t>
      </w:r>
      <w:r w:rsidRPr="00206B13">
        <w:rPr>
          <w:rFonts w:ascii="PF Agora Sans Pro Light" w:hAnsi="PF Agora Sans Pro Light"/>
          <w:color w:val="000000"/>
        </w:rPr>
        <w:t>kai, studij</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programoje nenumatytu metu;</w:t>
      </w:r>
    </w:p>
    <w:p w:rsidR="00114399" w:rsidRPr="00206B13" w:rsidRDefault="00114399" w:rsidP="00114399">
      <w:pPr>
        <w:pStyle w:val="NormalWeb"/>
        <w:spacing w:before="0" w:beforeAutospacing="0" w:after="0" w:afterAutospacing="0"/>
        <w:rPr>
          <w:rFonts w:ascii="PF Agora Sans Pro Light" w:hAnsi="PF Agora Sans Pro Light"/>
          <w:color w:val="000000"/>
        </w:rPr>
      </w:pPr>
      <w:r w:rsidRPr="00206B13">
        <w:rPr>
          <w:rFonts w:ascii="PF Agora Sans Pro Light" w:hAnsi="PF Agora Sans Pro Light"/>
          <w:color w:val="000000"/>
        </w:rPr>
        <w:t>-</w:t>
      </w:r>
      <w:r w:rsidRPr="00206B13">
        <w:rPr>
          <w:color w:val="000000"/>
        </w:rPr>
        <w:t>         </w:t>
      </w:r>
      <w:r w:rsidRPr="00206B13">
        <w:rPr>
          <w:rFonts w:ascii="PF Agora Sans Pro Light" w:hAnsi="PF Agora Sans Pro Light"/>
          <w:color w:val="000000"/>
        </w:rPr>
        <w:t xml:space="preserve"> </w:t>
      </w:r>
      <w:r>
        <w:rPr>
          <w:rFonts w:ascii="PF Agora Sans Pro Light" w:hAnsi="PF Agora Sans Pro Light"/>
          <w:color w:val="000000"/>
        </w:rPr>
        <w:t>Užtikrinti, kad</w:t>
      </w:r>
      <w:r w:rsidRPr="00206B13">
        <w:rPr>
          <w:rFonts w:ascii="PF Agora Sans Pro Light" w:hAnsi="PF Agora Sans Pro Light"/>
          <w:color w:val="000000"/>
        </w:rPr>
        <w:t xml:space="preserve"> auk</w:t>
      </w:r>
      <w:r w:rsidRPr="00206B13">
        <w:rPr>
          <w:rFonts w:ascii="PF Agora Sans Pro Light" w:hAnsi="PF Agora Sans Pro Light" w:cs="PF Agora Sans Pro Light"/>
          <w:color w:val="000000"/>
        </w:rPr>
        <w:t>š</w:t>
      </w:r>
      <w:r w:rsidRPr="00206B13">
        <w:rPr>
          <w:rFonts w:ascii="PF Agora Sans Pro Light" w:hAnsi="PF Agora Sans Pro Light"/>
          <w:color w:val="000000"/>
        </w:rPr>
        <w:t>t</w:t>
      </w:r>
      <w:r>
        <w:rPr>
          <w:rFonts w:ascii="PF Agora Sans Pro Light" w:hAnsi="PF Agora Sans Pro Light" w:cs="PF Agora Sans Pro Light"/>
          <w:color w:val="000000"/>
        </w:rPr>
        <w:t>osios</w:t>
      </w:r>
      <w:r>
        <w:rPr>
          <w:rFonts w:ascii="PF Agora Sans Pro Light" w:hAnsi="PF Agora Sans Pro Light"/>
          <w:color w:val="000000"/>
        </w:rPr>
        <w:t xml:space="preserve"> mokyklos tobulintų</w:t>
      </w:r>
      <w:r w:rsidRPr="00206B13">
        <w:rPr>
          <w:rFonts w:ascii="PF Agora Sans Pro Light" w:hAnsi="PF Agora Sans Pro Light"/>
          <w:color w:val="000000"/>
        </w:rPr>
        <w:t xml:space="preserve"> vidines studij</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kokyb</w:t>
      </w:r>
      <w:r w:rsidRPr="00206B13">
        <w:rPr>
          <w:rFonts w:ascii="PF Agora Sans Pro Light" w:hAnsi="PF Agora Sans Pro Light" w:cs="PF Agora Sans Pro Light"/>
          <w:color w:val="000000"/>
        </w:rPr>
        <w:t>ė</w:t>
      </w:r>
      <w:r w:rsidRPr="00206B13">
        <w:rPr>
          <w:rFonts w:ascii="PF Agora Sans Pro Light" w:hAnsi="PF Agora Sans Pro Light"/>
          <w:color w:val="000000"/>
        </w:rPr>
        <w:t>s u</w:t>
      </w:r>
      <w:r w:rsidRPr="00206B13">
        <w:rPr>
          <w:rFonts w:ascii="PF Agora Sans Pro Light" w:hAnsi="PF Agora Sans Pro Light" w:cs="PF Agora Sans Pro Light"/>
          <w:color w:val="000000"/>
        </w:rPr>
        <w:t>ž</w:t>
      </w:r>
      <w:r w:rsidRPr="00206B13">
        <w:rPr>
          <w:rFonts w:ascii="PF Agora Sans Pro Light" w:hAnsi="PF Agora Sans Pro Light"/>
          <w:color w:val="000000"/>
        </w:rPr>
        <w:t>tikrinimo sistemas atsi</w:t>
      </w:r>
      <w:r w:rsidRPr="00206B13">
        <w:rPr>
          <w:rFonts w:ascii="PF Agora Sans Pro Light" w:hAnsi="PF Agora Sans Pro Light" w:cs="PF Agora Sans Pro Light"/>
          <w:color w:val="000000"/>
        </w:rPr>
        <w:t>ž</w:t>
      </w:r>
      <w:r w:rsidRPr="00206B13">
        <w:rPr>
          <w:rFonts w:ascii="PF Agora Sans Pro Light" w:hAnsi="PF Agora Sans Pro Light"/>
          <w:color w:val="000000"/>
        </w:rPr>
        <w:t xml:space="preserve">velgiant </w:t>
      </w:r>
      <w:r w:rsidRPr="00206B13">
        <w:rPr>
          <w:rFonts w:ascii="PF Agora Sans Pro Light" w:hAnsi="PF Agora Sans Pro Light" w:cs="PF Agora Sans Pro Light"/>
          <w:color w:val="000000"/>
        </w:rPr>
        <w:t>į</w:t>
      </w:r>
      <w:r w:rsidRPr="00206B13">
        <w:rPr>
          <w:rFonts w:ascii="PF Agora Sans Pro Light" w:hAnsi="PF Agora Sans Pro Light"/>
          <w:color w:val="000000"/>
        </w:rPr>
        <w:t xml:space="preserve"> student</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gr</w:t>
      </w:r>
      <w:r w:rsidRPr="00206B13">
        <w:rPr>
          <w:rFonts w:ascii="PF Agora Sans Pro Light" w:hAnsi="PF Agora Sans Pro Light" w:cs="PF Agora Sans Pro Light"/>
          <w:color w:val="000000"/>
        </w:rPr>
        <w:t>įž</w:t>
      </w:r>
      <w:r w:rsidRPr="00206B13">
        <w:rPr>
          <w:rFonts w:ascii="PF Agora Sans Pro Light" w:hAnsi="PF Agora Sans Pro Light"/>
          <w:color w:val="000000"/>
        </w:rPr>
        <w:t>tam</w:t>
      </w:r>
      <w:r w:rsidRPr="00206B13">
        <w:rPr>
          <w:rFonts w:ascii="PF Agora Sans Pro Light" w:hAnsi="PF Agora Sans Pro Light" w:cs="PF Agora Sans Pro Light"/>
          <w:color w:val="000000"/>
        </w:rPr>
        <w:t>ą</w:t>
      </w:r>
      <w:r w:rsidRPr="00206B13">
        <w:rPr>
          <w:rFonts w:ascii="PF Agora Sans Pro Light" w:hAnsi="PF Agora Sans Pro Light"/>
          <w:color w:val="000000"/>
        </w:rPr>
        <w:t>j</w:t>
      </w:r>
      <w:r w:rsidRPr="00206B13">
        <w:rPr>
          <w:rFonts w:ascii="PF Agora Sans Pro Light" w:hAnsi="PF Agora Sans Pro Light" w:cs="PF Agora Sans Pro Light"/>
          <w:color w:val="000000"/>
        </w:rPr>
        <w:t>į</w:t>
      </w:r>
      <w:r w:rsidRPr="00206B13">
        <w:rPr>
          <w:rFonts w:ascii="PF Agora Sans Pro Light" w:hAnsi="PF Agora Sans Pro Light"/>
          <w:color w:val="000000"/>
        </w:rPr>
        <w:t xml:space="preserve"> ry</w:t>
      </w:r>
      <w:r w:rsidRPr="00206B13">
        <w:rPr>
          <w:rFonts w:ascii="PF Agora Sans Pro Light" w:hAnsi="PF Agora Sans Pro Light" w:cs="PF Agora Sans Pro Light"/>
          <w:color w:val="000000"/>
        </w:rPr>
        <w:t>šį</w:t>
      </w:r>
      <w:r w:rsidRPr="00206B13">
        <w:rPr>
          <w:rFonts w:ascii="PF Agora Sans Pro Light" w:hAnsi="PF Agora Sans Pro Light"/>
          <w:color w:val="000000"/>
        </w:rPr>
        <w:t xml:space="preserve">, siekti, kad </w:t>
      </w:r>
      <w:r w:rsidRPr="00206B13">
        <w:rPr>
          <w:rFonts w:ascii="PF Agora Sans Pro Light" w:hAnsi="PF Agora Sans Pro Light" w:cs="PF Agora Sans Pro Light"/>
          <w:color w:val="000000"/>
        </w:rPr>
        <w:t>š</w:t>
      </w:r>
      <w:r w:rsidRPr="00206B13">
        <w:rPr>
          <w:rFonts w:ascii="PF Agora Sans Pro Light" w:hAnsi="PF Agora Sans Pro Light"/>
          <w:color w:val="000000"/>
        </w:rPr>
        <w:t>i informacija b</w:t>
      </w:r>
      <w:r w:rsidRPr="00206B13">
        <w:rPr>
          <w:rFonts w:ascii="PF Agora Sans Pro Light" w:hAnsi="PF Agora Sans Pro Light" w:cs="PF Agora Sans Pro Light"/>
          <w:color w:val="000000"/>
        </w:rPr>
        <w:t>ū</w:t>
      </w:r>
      <w:r w:rsidRPr="00206B13">
        <w:rPr>
          <w:rFonts w:ascii="PF Agora Sans Pro Light" w:hAnsi="PF Agora Sans Pro Light"/>
          <w:color w:val="000000"/>
        </w:rPr>
        <w:t>t</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vie</w:t>
      </w:r>
      <w:r w:rsidRPr="00206B13">
        <w:rPr>
          <w:rFonts w:ascii="PF Agora Sans Pro Light" w:hAnsi="PF Agora Sans Pro Light" w:cs="PF Agora Sans Pro Light"/>
          <w:color w:val="000000"/>
        </w:rPr>
        <w:t>š</w:t>
      </w:r>
      <w:r w:rsidRPr="00206B13">
        <w:rPr>
          <w:rFonts w:ascii="PF Agora Sans Pro Light" w:hAnsi="PF Agora Sans Pro Light"/>
          <w:color w:val="000000"/>
        </w:rPr>
        <w:t>a ir tinkamai panaudojama studij</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program</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tobulinimui;</w:t>
      </w:r>
    </w:p>
    <w:p w:rsidR="00114399" w:rsidRPr="00206B13" w:rsidRDefault="00114399" w:rsidP="00114399">
      <w:pPr>
        <w:pStyle w:val="NormalWeb"/>
        <w:spacing w:before="0" w:beforeAutospacing="0" w:after="0" w:afterAutospacing="0"/>
        <w:rPr>
          <w:rFonts w:ascii="PF Agora Sans Pro Light" w:hAnsi="PF Agora Sans Pro Light"/>
          <w:color w:val="000000"/>
        </w:rPr>
      </w:pPr>
      <w:r w:rsidRPr="00206B13">
        <w:rPr>
          <w:rFonts w:ascii="PF Agora Sans Pro Light" w:hAnsi="PF Agora Sans Pro Light"/>
          <w:color w:val="000000"/>
        </w:rPr>
        <w:t>-</w:t>
      </w:r>
      <w:r w:rsidRPr="00206B13">
        <w:rPr>
          <w:color w:val="000000"/>
        </w:rPr>
        <w:t>         </w:t>
      </w:r>
      <w:r w:rsidRPr="00206B13">
        <w:rPr>
          <w:rFonts w:ascii="PF Agora Sans Pro Light" w:hAnsi="PF Agora Sans Pro Light"/>
          <w:color w:val="000000"/>
        </w:rPr>
        <w:t xml:space="preserve"> Apibr</w:t>
      </w:r>
      <w:r w:rsidRPr="00206B13">
        <w:rPr>
          <w:rFonts w:ascii="PF Agora Sans Pro Light" w:hAnsi="PF Agora Sans Pro Light" w:cs="PF Agora Sans Pro Light"/>
          <w:color w:val="000000"/>
        </w:rPr>
        <w:t>ėž</w:t>
      </w:r>
      <w:r w:rsidRPr="00206B13">
        <w:rPr>
          <w:rFonts w:ascii="PF Agora Sans Pro Light" w:hAnsi="PF Agora Sans Pro Light"/>
          <w:color w:val="000000"/>
        </w:rPr>
        <w:t>ti student</w:t>
      </w:r>
      <w:r w:rsidRPr="00206B13">
        <w:rPr>
          <w:rFonts w:ascii="PF Agora Sans Pro Light" w:hAnsi="PF Agora Sans Pro Light" w:cs="PF Agora Sans Pro Light"/>
          <w:color w:val="000000"/>
        </w:rPr>
        <w:t>ų</w:t>
      </w:r>
      <w:r w:rsidRPr="00206B13">
        <w:rPr>
          <w:rFonts w:ascii="PF Agora Sans Pro Light" w:hAnsi="PF Agora Sans Pro Light"/>
          <w:color w:val="000000"/>
        </w:rPr>
        <w:t xml:space="preserve"> atstovybių finansavimą taip, kad jis leistų atstovybėms kurti ilgalaikius planus ir juos įgyvendinti;</w:t>
      </w:r>
    </w:p>
    <w:p w:rsidR="00114399" w:rsidRPr="00206B13" w:rsidRDefault="00114399" w:rsidP="00114399">
      <w:pPr>
        <w:pStyle w:val="NormalWeb"/>
        <w:spacing w:before="0" w:beforeAutospacing="0" w:after="0" w:afterAutospacing="0"/>
        <w:rPr>
          <w:rFonts w:ascii="PF Agora Sans Pro Light" w:hAnsi="PF Agora Sans Pro Light"/>
          <w:color w:val="000000"/>
        </w:rPr>
      </w:pPr>
      <w:r w:rsidRPr="00206B13">
        <w:rPr>
          <w:rStyle w:val="mceitemhidden"/>
          <w:rFonts w:ascii="PF Agora Sans Pro Light" w:hAnsi="PF Agora Sans Pro Light"/>
          <w:color w:val="000000"/>
        </w:rPr>
        <w:t>-</w:t>
      </w:r>
      <w:r w:rsidRPr="00206B13">
        <w:rPr>
          <w:rStyle w:val="mceitemhidden"/>
          <w:color w:val="000000"/>
        </w:rPr>
        <w:t>         </w:t>
      </w:r>
      <w:r w:rsidRPr="00206B13">
        <w:rPr>
          <w:rStyle w:val="mceitemhidden"/>
          <w:rFonts w:ascii="PF Agora Sans Pro Light" w:hAnsi="PF Agora Sans Pro Light"/>
          <w:color w:val="000000"/>
        </w:rPr>
        <w:t xml:space="preserve"> Lietuvos student</w:t>
      </w:r>
      <w:r w:rsidRPr="00206B13">
        <w:rPr>
          <w:rStyle w:val="mceitemhidden"/>
          <w:rFonts w:ascii="PF Agora Sans Pro Light" w:hAnsi="PF Agora Sans Pro Light" w:cs="PF Agora Sans Pro Light"/>
          <w:color w:val="000000"/>
        </w:rPr>
        <w:t>ų</w:t>
      </w:r>
      <w:r w:rsidRPr="00206B13">
        <w:rPr>
          <w:rStyle w:val="mceitemhidden"/>
          <w:rFonts w:ascii="PF Agora Sans Pro Light" w:hAnsi="PF Agora Sans Pro Light"/>
          <w:color w:val="000000"/>
        </w:rPr>
        <w:t xml:space="preserve"> s</w:t>
      </w:r>
      <w:r w:rsidRPr="00206B13">
        <w:rPr>
          <w:rStyle w:val="mceitemhidden"/>
          <w:rFonts w:ascii="PF Agora Sans Pro Light" w:hAnsi="PF Agora Sans Pro Light" w:cs="PF Agora Sans Pro Light"/>
          <w:color w:val="000000"/>
        </w:rPr>
        <w:t>ą</w:t>
      </w:r>
      <w:r w:rsidRPr="00206B13">
        <w:rPr>
          <w:rStyle w:val="mceitemhidden"/>
          <w:rFonts w:ascii="PF Agora Sans Pro Light" w:hAnsi="PF Agora Sans Pro Light"/>
          <w:color w:val="000000"/>
        </w:rPr>
        <w:t>jung</w:t>
      </w:r>
      <w:r w:rsidRPr="00206B13">
        <w:rPr>
          <w:rStyle w:val="mceitemhidden"/>
          <w:rFonts w:ascii="PF Agora Sans Pro Light" w:hAnsi="PF Agora Sans Pro Light" w:cs="PF Agora Sans Pro Light"/>
          <w:color w:val="000000"/>
        </w:rPr>
        <w:t>ą</w:t>
      </w:r>
      <w:r w:rsidRPr="00206B13">
        <w:rPr>
          <w:rStyle w:val="mceitemhidden"/>
          <w:rFonts w:ascii="PF Agora Sans Pro Light" w:hAnsi="PF Agora Sans Pro Light"/>
          <w:color w:val="000000"/>
        </w:rPr>
        <w:t xml:space="preserve"> </w:t>
      </w:r>
      <w:r w:rsidRPr="00206B13">
        <w:rPr>
          <w:rStyle w:val="mceitemhidden"/>
          <w:rFonts w:ascii="PF Agora Sans Pro Light" w:hAnsi="PF Agora Sans Pro Light" w:cs="PF Agora Sans Pro Light"/>
          <w:color w:val="000000"/>
        </w:rPr>
        <w:t>į</w:t>
      </w:r>
      <w:r w:rsidRPr="00206B13">
        <w:rPr>
          <w:rStyle w:val="mceitemhidden"/>
          <w:rFonts w:ascii="PF Agora Sans Pro Light" w:hAnsi="PF Agora Sans Pro Light"/>
          <w:color w:val="000000"/>
        </w:rPr>
        <w:t>vardinti kaip vienintel</w:t>
      </w:r>
      <w:r w:rsidRPr="00206B13">
        <w:rPr>
          <w:rStyle w:val="mceitemhidden"/>
          <w:rFonts w:ascii="PF Agora Sans Pro Light" w:hAnsi="PF Agora Sans Pro Light" w:cs="PF Agora Sans Pro Light"/>
          <w:color w:val="000000"/>
        </w:rPr>
        <w:t>ę</w:t>
      </w:r>
      <w:r w:rsidRPr="00206B13">
        <w:rPr>
          <w:rStyle w:val="mceitemhidden"/>
          <w:rFonts w:ascii="PF Agora Sans Pro Light" w:hAnsi="PF Agora Sans Pro Light"/>
          <w:color w:val="000000"/>
        </w:rPr>
        <w:t xml:space="preserve"> organizacij</w:t>
      </w:r>
      <w:r w:rsidRPr="00206B13">
        <w:rPr>
          <w:rStyle w:val="mceitemhidden"/>
          <w:rFonts w:ascii="PF Agora Sans Pro Light" w:hAnsi="PF Agora Sans Pro Light" w:cs="PF Agora Sans Pro Light"/>
          <w:color w:val="000000"/>
        </w:rPr>
        <w:t>ą</w:t>
      </w:r>
      <w:r>
        <w:rPr>
          <w:rStyle w:val="mceitemhidden"/>
          <w:rFonts w:ascii="PF Agora Sans Pro Light" w:hAnsi="PF Agora Sans Pro Light" w:cs="PF Agora Sans Pro Light"/>
          <w:color w:val="000000"/>
        </w:rPr>
        <w:t>,</w:t>
      </w:r>
      <w:r w:rsidRPr="00206B13">
        <w:rPr>
          <w:rStyle w:val="mceitemhidden"/>
          <w:rFonts w:ascii="PF Agora Sans Pro Light" w:hAnsi="PF Agora Sans Pro Light"/>
          <w:color w:val="000000"/>
        </w:rPr>
        <w:t xml:space="preserve"> atstovaujan</w:t>
      </w:r>
      <w:r w:rsidRPr="00206B13">
        <w:rPr>
          <w:rStyle w:val="mceitemhidden"/>
          <w:rFonts w:ascii="PF Agora Sans Pro Light" w:hAnsi="PF Agora Sans Pro Light" w:cs="PF Agora Sans Pro Light"/>
          <w:color w:val="000000"/>
        </w:rPr>
        <w:t>č</w:t>
      </w:r>
      <w:r w:rsidRPr="00206B13">
        <w:rPr>
          <w:rStyle w:val="mceitemhidden"/>
          <w:rFonts w:ascii="PF Agora Sans Pro Light" w:hAnsi="PF Agora Sans Pro Light"/>
          <w:color w:val="000000"/>
        </w:rPr>
        <w:t>i</w:t>
      </w:r>
      <w:r w:rsidRPr="00206B13">
        <w:rPr>
          <w:rStyle w:val="mceitemhidden"/>
          <w:rFonts w:ascii="PF Agora Sans Pro Light" w:hAnsi="PF Agora Sans Pro Light" w:cs="PF Agora Sans Pro Light"/>
          <w:color w:val="000000"/>
        </w:rPr>
        <w:t>ą</w:t>
      </w:r>
      <w:r w:rsidRPr="00206B13">
        <w:rPr>
          <w:rStyle w:val="mceitemhidden"/>
          <w:rFonts w:ascii="PF Agora Sans Pro Light" w:hAnsi="PF Agora Sans Pro Light"/>
          <w:color w:val="000000"/>
        </w:rPr>
        <w:t xml:space="preserve"> Lietuvos Respublikos</w:t>
      </w:r>
      <w:r>
        <w:rPr>
          <w:rStyle w:val="mceitemhidden"/>
          <w:rFonts w:ascii="PF Agora Sans Pro Light" w:hAnsi="PF Agora Sans Pro Light"/>
          <w:color w:val="000000"/>
        </w:rPr>
        <w:t xml:space="preserve"> </w:t>
      </w:r>
      <w:r w:rsidRPr="00206B13">
        <w:rPr>
          <w:rStyle w:val="mceitemhidden"/>
          <w:rFonts w:ascii="PF Agora Sans Pro Light" w:hAnsi="PF Agora Sans Pro Light"/>
          <w:color w:val="000000"/>
        </w:rPr>
        <w:t>studentams</w:t>
      </w:r>
      <w:r w:rsidRPr="00206B13">
        <w:rPr>
          <w:rStyle w:val="apple-converted-space"/>
          <w:color w:val="000000"/>
        </w:rPr>
        <w:t> </w:t>
      </w:r>
      <w:r w:rsidRPr="00206B13">
        <w:rPr>
          <w:rStyle w:val="mceitemhidden"/>
          <w:rFonts w:ascii="PF Agora Sans Pro Light" w:hAnsi="PF Agora Sans Pro Light"/>
          <w:color w:val="000000"/>
        </w:rPr>
        <w:t>nacionalini</w:t>
      </w:r>
      <w:r>
        <w:rPr>
          <w:rStyle w:val="mceitemhidden"/>
          <w:rFonts w:ascii="PF Agora Sans Pro Light" w:hAnsi="PF Agora Sans Pro Light"/>
          <w:color w:val="000000"/>
        </w:rPr>
        <w:t>u</w:t>
      </w:r>
      <w:r w:rsidRPr="00206B13">
        <w:rPr>
          <w:rStyle w:val="mceitemhidden"/>
          <w:rFonts w:ascii="PF Agora Sans Pro Light" w:hAnsi="PF Agora Sans Pro Light"/>
          <w:color w:val="000000"/>
        </w:rPr>
        <w:t xml:space="preserve"> lygmen</w:t>
      </w:r>
      <w:r>
        <w:rPr>
          <w:rStyle w:val="mceitemhidden"/>
          <w:rFonts w:ascii="PF Agora Sans Pro Light" w:hAnsi="PF Agora Sans Pro Light"/>
          <w:color w:val="000000"/>
        </w:rPr>
        <w:t>iu</w:t>
      </w:r>
      <w:r w:rsidRPr="00206B13">
        <w:rPr>
          <w:rStyle w:val="mceitemhidden"/>
          <w:rFonts w:ascii="PF Agora Sans Pro Light" w:hAnsi="PF Agora Sans Pro Light"/>
          <w:color w:val="000000"/>
        </w:rPr>
        <w:t>;</w:t>
      </w:r>
    </w:p>
    <w:p w:rsidR="00114399" w:rsidRPr="00206B13" w:rsidRDefault="00114399" w:rsidP="00114399">
      <w:pPr>
        <w:spacing w:after="0"/>
        <w:rPr>
          <w:rFonts w:ascii="PF Agora Sans Pro Light" w:hAnsi="PF Agora Sans Pro Light"/>
          <w:sz w:val="24"/>
          <w:szCs w:val="24"/>
        </w:rPr>
      </w:pPr>
    </w:p>
    <w:p w:rsidR="00114399" w:rsidRPr="00206B13" w:rsidRDefault="00114399" w:rsidP="00114399">
      <w:pPr>
        <w:spacing w:after="0"/>
        <w:rPr>
          <w:rFonts w:ascii="PF Agora Sans Pro Light" w:hAnsi="PF Agora Sans Pro Light"/>
          <w:sz w:val="24"/>
          <w:szCs w:val="24"/>
        </w:rPr>
      </w:pPr>
    </w:p>
    <w:p w:rsidR="00114399" w:rsidRPr="00206B13" w:rsidRDefault="00114399" w:rsidP="00114399">
      <w:pPr>
        <w:spacing w:after="0"/>
        <w:rPr>
          <w:rFonts w:ascii="PF Agora Sans Pro Light" w:hAnsi="PF Agora Sans Pro Light"/>
          <w:sz w:val="24"/>
          <w:szCs w:val="24"/>
        </w:rPr>
      </w:pPr>
      <w:r w:rsidRPr="00206B13">
        <w:rPr>
          <w:rFonts w:ascii="PF Agora Sans Pro Light" w:hAnsi="PF Agora Sans Pro Light"/>
          <w:sz w:val="24"/>
          <w:szCs w:val="24"/>
        </w:rPr>
        <w:t>Prezidentas</w:t>
      </w:r>
      <w:r w:rsidRPr="00206B13">
        <w:rPr>
          <w:rFonts w:ascii="PF Agora Sans Pro Light" w:hAnsi="PF Agora Sans Pro Light"/>
          <w:sz w:val="24"/>
          <w:szCs w:val="24"/>
        </w:rPr>
        <w:tab/>
      </w:r>
      <w:r w:rsidRPr="00206B13">
        <w:rPr>
          <w:rFonts w:ascii="PF Agora Sans Pro Light" w:hAnsi="PF Agora Sans Pro Light"/>
          <w:sz w:val="24"/>
          <w:szCs w:val="24"/>
        </w:rPr>
        <w:tab/>
      </w:r>
      <w:r w:rsidRPr="00206B13">
        <w:rPr>
          <w:rFonts w:ascii="PF Agora Sans Pro Light" w:hAnsi="PF Agora Sans Pro Light"/>
          <w:sz w:val="24"/>
          <w:szCs w:val="24"/>
        </w:rPr>
        <w:tab/>
      </w:r>
      <w:r w:rsidRPr="00206B13">
        <w:rPr>
          <w:rFonts w:ascii="PF Agora Sans Pro Light" w:hAnsi="PF Agora Sans Pro Light"/>
          <w:sz w:val="24"/>
          <w:szCs w:val="24"/>
        </w:rPr>
        <w:tab/>
      </w:r>
      <w:r w:rsidRPr="00206B13">
        <w:rPr>
          <w:rFonts w:ascii="PF Agora Sans Pro Light" w:hAnsi="PF Agora Sans Pro Light"/>
          <w:sz w:val="24"/>
          <w:szCs w:val="24"/>
        </w:rPr>
        <w:tab/>
      </w:r>
      <w:r w:rsidRPr="00206B13">
        <w:rPr>
          <w:rFonts w:ascii="PF Agora Sans Pro Light" w:hAnsi="PF Agora Sans Pro Light"/>
          <w:sz w:val="24"/>
          <w:szCs w:val="24"/>
        </w:rPr>
        <w:tab/>
        <w:t>Paulius Baltokas</w:t>
      </w: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p>
    <w:p w:rsidR="00114399" w:rsidRDefault="00114399" w:rsidP="00980A81">
      <w:pPr>
        <w:spacing w:after="0" w:line="360" w:lineRule="auto"/>
        <w:jc w:val="center"/>
        <w:rPr>
          <w:rFonts w:ascii="PFAgoraSansPro-Regular" w:hAnsi="PFAgoraSansPro-Regular"/>
          <w:b/>
        </w:rPr>
      </w:pPr>
      <w:r>
        <w:rPr>
          <w:rFonts w:ascii="PFAgoraSansPro-Regular" w:hAnsi="PFAgoraSansPro-Regular"/>
          <w:b/>
          <w:noProof/>
          <w:lang w:eastAsia="lt-LT"/>
        </w:rPr>
        <w:lastRenderedPageBreak/>
        <w:drawing>
          <wp:anchor distT="0" distB="0" distL="114300" distR="114300" simplePos="0" relativeHeight="251658240" behindDoc="1" locked="0" layoutInCell="1" allowOverlap="1">
            <wp:simplePos x="0" y="0"/>
            <wp:positionH relativeFrom="column">
              <wp:posOffset>-679450</wp:posOffset>
            </wp:positionH>
            <wp:positionV relativeFrom="paragraph">
              <wp:posOffset>-1058545</wp:posOffset>
            </wp:positionV>
            <wp:extent cx="7611745" cy="10744200"/>
            <wp:effectExtent l="19050" t="0" r="8255" b="0"/>
            <wp:wrapNone/>
            <wp:docPr id="7" name="Picture 1" descr="Description: Description: 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Projects\IDEA ir kiti\2012 06 LSS atsinaujinimas\ppt\lss-02.jpg"/>
                    <pic:cNvPicPr>
                      <a:picLocks noChangeAspect="1" noChangeArrowheads="1"/>
                    </pic:cNvPicPr>
                  </pic:nvPicPr>
                  <pic:blipFill>
                    <a:blip r:embed="rId5"/>
                    <a:srcRect/>
                    <a:stretch>
                      <a:fillRect/>
                    </a:stretch>
                  </pic:blipFill>
                  <pic:spPr bwMode="auto">
                    <a:xfrm>
                      <a:off x="0" y="0"/>
                      <a:ext cx="7611745" cy="10744200"/>
                    </a:xfrm>
                    <a:prstGeom prst="rect">
                      <a:avLst/>
                    </a:prstGeom>
                    <a:noFill/>
                    <a:ln w="9525">
                      <a:noFill/>
                      <a:miter lim="800000"/>
                      <a:headEnd/>
                      <a:tailEnd/>
                    </a:ln>
                  </pic:spPr>
                </pic:pic>
              </a:graphicData>
            </a:graphic>
          </wp:anchor>
        </w:drawing>
      </w:r>
    </w:p>
    <w:p w:rsidR="005F2EB3" w:rsidRPr="00980A81" w:rsidRDefault="00495D4C" w:rsidP="00980A81">
      <w:pPr>
        <w:spacing w:after="0" w:line="360" w:lineRule="auto"/>
        <w:jc w:val="center"/>
        <w:rPr>
          <w:rFonts w:ascii="PFAgoraSansPro-Regular" w:hAnsi="PFAgoraSansPro-Regular"/>
        </w:rPr>
      </w:pPr>
      <w:r>
        <w:rPr>
          <w:noProof/>
          <w:lang w:eastAsia="lt-LT"/>
        </w:rPr>
        <w:drawing>
          <wp:anchor distT="0" distB="0" distL="114300" distR="114300" simplePos="0" relativeHeight="251655168" behindDoc="1" locked="0" layoutInCell="1" allowOverlap="1">
            <wp:simplePos x="0" y="0"/>
            <wp:positionH relativeFrom="column">
              <wp:posOffset>-1141730</wp:posOffset>
            </wp:positionH>
            <wp:positionV relativeFrom="paragraph">
              <wp:posOffset>-1141730</wp:posOffset>
            </wp:positionV>
            <wp:extent cx="7604760" cy="10742295"/>
            <wp:effectExtent l="19050" t="0" r="0" b="0"/>
            <wp:wrapNone/>
            <wp:docPr id="6" name="Picture 1" descr="Description: Description: 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Projects\IDEA ir kiti\2012 06 LSS atsinaujinimas\ppt\lss-02.jpg"/>
                    <pic:cNvPicPr>
                      <a:picLocks noChangeAspect="1" noChangeArrowheads="1"/>
                    </pic:cNvPicPr>
                  </pic:nvPicPr>
                  <pic:blipFill>
                    <a:blip r:embed="rId5"/>
                    <a:srcRect/>
                    <a:stretch>
                      <a:fillRect/>
                    </a:stretch>
                  </pic:blipFill>
                  <pic:spPr bwMode="auto">
                    <a:xfrm>
                      <a:off x="0" y="0"/>
                      <a:ext cx="7604760" cy="10742295"/>
                    </a:xfrm>
                    <a:prstGeom prst="rect">
                      <a:avLst/>
                    </a:prstGeom>
                    <a:noFill/>
                    <a:ln w="9525">
                      <a:noFill/>
                      <a:miter lim="800000"/>
                      <a:headEnd/>
                      <a:tailEnd/>
                    </a:ln>
                  </pic:spPr>
                </pic:pic>
              </a:graphicData>
            </a:graphic>
          </wp:anchor>
        </w:drawing>
      </w:r>
      <w:r w:rsidR="005F2EB3" w:rsidRPr="00980A81">
        <w:rPr>
          <w:rFonts w:ascii="PFAgoraSansPro-Regular" w:hAnsi="PFAgoraSansPro-Regular"/>
          <w:b/>
        </w:rPr>
        <w:t>Lietuvos studentų sąjungos pasiūlymų Mokslo ir studijų įstatymo keitimui apibendrinimas</w:t>
      </w:r>
    </w:p>
    <w:p w:rsidR="00D1378A" w:rsidRPr="00980A81" w:rsidRDefault="00D1378A" w:rsidP="00980A81">
      <w:pPr>
        <w:spacing w:after="0" w:line="360" w:lineRule="auto"/>
        <w:jc w:val="center"/>
        <w:rPr>
          <w:rFonts w:ascii="PFAgoraSansPro-Regular" w:hAnsi="PFAgoraSans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536"/>
        <w:gridCol w:w="3686"/>
      </w:tblGrid>
      <w:tr w:rsidR="005F2EB3" w:rsidRPr="004D7342" w:rsidTr="004D7342">
        <w:tc>
          <w:tcPr>
            <w:tcW w:w="10173" w:type="dxa"/>
            <w:gridSpan w:val="3"/>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Gerai besimokantis studentas (4 str.)</w:t>
            </w:r>
          </w:p>
        </w:tc>
      </w:tr>
      <w:tr w:rsidR="005F2EB3" w:rsidRPr="004D7342" w:rsidTr="004D7342">
        <w:tc>
          <w:tcPr>
            <w:tcW w:w="1951" w:type="dxa"/>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Kas keičiama?</w:t>
            </w:r>
          </w:p>
        </w:tc>
        <w:tc>
          <w:tcPr>
            <w:tcW w:w="4536" w:type="dxa"/>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Į ką siūloma keisti?</w:t>
            </w:r>
          </w:p>
        </w:tc>
        <w:tc>
          <w:tcPr>
            <w:tcW w:w="3686" w:type="dxa"/>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Kokio rezultato tikimasi?</w:t>
            </w:r>
          </w:p>
        </w:tc>
      </w:tr>
      <w:tr w:rsidR="005F2EB3" w:rsidRPr="004D7342" w:rsidTr="004D7342">
        <w:trPr>
          <w:trHeight w:val="1815"/>
        </w:trPr>
        <w:tc>
          <w:tcPr>
            <w:tcW w:w="1951"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Gerai besimokančio studento samprata</w:t>
            </w:r>
          </w:p>
          <w:p w:rsidR="005F2EB3" w:rsidRPr="004D7342" w:rsidRDefault="005F2EB3" w:rsidP="004D7342">
            <w:pPr>
              <w:spacing w:after="0"/>
              <w:rPr>
                <w:rFonts w:ascii="PFAgoraSansPro-Regular" w:eastAsia="Calibri" w:hAnsi="PFAgoraSansPro-Regular"/>
              </w:rPr>
            </w:pPr>
          </w:p>
        </w:tc>
        <w:tc>
          <w:tcPr>
            <w:tcW w:w="4536"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Gerai besimokantis studentas:</w:t>
            </w:r>
            <w:r w:rsidRPr="004D7342">
              <w:rPr>
                <w:rFonts w:ascii="PFAgoraSansPro-Regular" w:eastAsia="Calibri" w:hAnsi="PFAgoraSansPro-Regular"/>
              </w:rPr>
              <w:br/>
              <w:t xml:space="preserve">studentas besimokantis lygiai ar aukščiau jo kurso vidurkio atitinkamoje </w:t>
            </w:r>
            <w:r w:rsidR="00C744F4" w:rsidRPr="004D7342">
              <w:rPr>
                <w:rFonts w:ascii="PFAgoraSansPro-Regular" w:eastAsia="Calibri" w:hAnsi="PFAgoraSansPro-Regular"/>
              </w:rPr>
              <w:t>AM</w:t>
            </w:r>
            <w:r w:rsidRPr="004D7342">
              <w:rPr>
                <w:rFonts w:ascii="PFAgoraSansPro-Regular" w:eastAsia="Calibri" w:hAnsi="PFAgoraSansPro-Regular"/>
              </w:rPr>
              <w:t xml:space="preserve"> atitinkamoje studijų programoje.</w:t>
            </w:r>
          </w:p>
        </w:tc>
        <w:tc>
          <w:tcPr>
            <w:tcW w:w="3686"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Tikimasi paskatinti studentus siekti aukštesnių studijų rezultatų;</w:t>
            </w:r>
          </w:p>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Supaprastinti finansavimo perskirstymo mechanizmą, padaryti jį suprantamesnį studentams;</w:t>
            </w:r>
          </w:p>
        </w:tc>
      </w:tr>
    </w:tbl>
    <w:p w:rsidR="00F12597" w:rsidRDefault="00F12597" w:rsidP="00980A81">
      <w:pPr>
        <w:spacing w:after="0"/>
        <w:rPr>
          <w:rFonts w:ascii="PFAgoraSansPro-Regular" w:hAnsi="PFAgoraSansPro-Regular"/>
        </w:rPr>
      </w:pPr>
    </w:p>
    <w:p w:rsidR="0046188C" w:rsidRPr="00980A81" w:rsidRDefault="0046188C" w:rsidP="00980A81">
      <w:pPr>
        <w:spacing w:after="0"/>
        <w:rPr>
          <w:rFonts w:ascii="PFAgoraSansPro-Regular" w:hAnsi="PFAgoraSans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467"/>
        <w:gridCol w:w="3755"/>
      </w:tblGrid>
      <w:tr w:rsidR="005F2EB3" w:rsidRPr="004D7342" w:rsidTr="004D7342">
        <w:tc>
          <w:tcPr>
            <w:tcW w:w="10173" w:type="dxa"/>
            <w:gridSpan w:val="3"/>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Rotacija (70 str.)</w:t>
            </w:r>
          </w:p>
        </w:tc>
      </w:tr>
      <w:tr w:rsidR="005F2EB3" w:rsidRPr="004D7342" w:rsidTr="004D7342">
        <w:tc>
          <w:tcPr>
            <w:tcW w:w="1951" w:type="dxa"/>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Kas keičiama?</w:t>
            </w:r>
          </w:p>
        </w:tc>
        <w:tc>
          <w:tcPr>
            <w:tcW w:w="4467" w:type="dxa"/>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Į ką siūloma keisti?</w:t>
            </w:r>
          </w:p>
        </w:tc>
        <w:tc>
          <w:tcPr>
            <w:tcW w:w="3755" w:type="dxa"/>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Kokio rezultato tikimasi?</w:t>
            </w:r>
          </w:p>
        </w:tc>
      </w:tr>
      <w:tr w:rsidR="005F2EB3" w:rsidRPr="004D7342" w:rsidTr="004D7342">
        <w:trPr>
          <w:trHeight w:val="2861"/>
        </w:trPr>
        <w:tc>
          <w:tcPr>
            <w:tcW w:w="1951"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Valstybės finansuojamų studijų vietų rotacija</w:t>
            </w:r>
          </w:p>
          <w:p w:rsidR="005F2EB3" w:rsidRPr="004D7342" w:rsidRDefault="005F2EB3" w:rsidP="004D7342">
            <w:pPr>
              <w:spacing w:after="0"/>
              <w:rPr>
                <w:rFonts w:ascii="PFAgoraSansPro-Regular" w:eastAsia="Calibri" w:hAnsi="PFAgoraSansPro-Regular"/>
              </w:rPr>
            </w:pPr>
          </w:p>
        </w:tc>
        <w:tc>
          <w:tcPr>
            <w:tcW w:w="4467"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 xml:space="preserve">Valstybės finansuojama studijų vieta prarandama, jei studento vidurkis yra žemesnis nei kurso vidurkis. Jei studento vidurkis atitinka tos pačios </w:t>
            </w:r>
            <w:r w:rsidR="00C744F4" w:rsidRPr="004D7342">
              <w:rPr>
                <w:rFonts w:ascii="PFAgoraSansPro-Regular" w:eastAsia="Calibri" w:hAnsi="PFAgoraSansPro-Regular"/>
              </w:rPr>
              <w:t xml:space="preserve">AM </w:t>
            </w:r>
            <w:r w:rsidRPr="004D7342">
              <w:rPr>
                <w:rFonts w:ascii="PFAgoraSansPro-Regular" w:eastAsia="Calibri" w:hAnsi="PFAgoraSansPro-Regular"/>
              </w:rPr>
              <w:t>programos ir kurso vidurkį arba yra už jį aukštesnis studentui suteikiama valstybės finansuojama vieta arba kompensuojama studijų įmoka.</w:t>
            </w:r>
          </w:p>
        </w:tc>
        <w:tc>
          <w:tcPr>
            <w:tcW w:w="3755"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Tikimasi paskatinti studentus siekti aukštesnių studijų rezultatų;</w:t>
            </w:r>
          </w:p>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Efektyvios ir realiai veikiančios bei paprastos rotacijos;</w:t>
            </w:r>
          </w:p>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 xml:space="preserve">Atskirti įstojimo į </w:t>
            </w:r>
            <w:r w:rsidR="00C744F4" w:rsidRPr="004D7342">
              <w:rPr>
                <w:rFonts w:ascii="PFAgoraSansPro-Regular" w:eastAsia="Calibri" w:hAnsi="PFAgoraSansPro-Regular"/>
              </w:rPr>
              <w:t>AM</w:t>
            </w:r>
            <w:r w:rsidRPr="004D7342">
              <w:rPr>
                <w:rFonts w:ascii="PFAgoraSansPro-Regular" w:eastAsia="Calibri" w:hAnsi="PFAgoraSansPro-Regular"/>
              </w:rPr>
              <w:t xml:space="preserve"> finansavimą nu</w:t>
            </w:r>
            <w:r w:rsidR="00F12597" w:rsidRPr="004D7342">
              <w:rPr>
                <w:rFonts w:ascii="PFAgoraSansPro-Regular" w:eastAsia="Calibri" w:hAnsi="PFAgoraSansPro-Regular"/>
              </w:rPr>
              <w:t>o finansavimo gerai besimokant a</w:t>
            </w:r>
            <w:r w:rsidRPr="004D7342">
              <w:rPr>
                <w:rFonts w:ascii="PFAgoraSansPro-Regular" w:eastAsia="Calibri" w:hAnsi="PFAgoraSansPro-Regular"/>
              </w:rPr>
              <w:t>ukštojoje mokykloje;</w:t>
            </w:r>
          </w:p>
        </w:tc>
      </w:tr>
    </w:tbl>
    <w:p w:rsidR="00F12597" w:rsidRDefault="00F12597" w:rsidP="00980A81">
      <w:pPr>
        <w:spacing w:after="0"/>
        <w:rPr>
          <w:rFonts w:ascii="PFAgoraSansPro-Regular" w:hAnsi="PFAgoraSansPro-Regular"/>
        </w:rPr>
      </w:pPr>
    </w:p>
    <w:p w:rsidR="0046188C" w:rsidRPr="00980A81" w:rsidRDefault="0046188C" w:rsidP="00980A81">
      <w:pPr>
        <w:spacing w:after="0"/>
        <w:rPr>
          <w:rFonts w:ascii="PFAgoraSansPro-Regular" w:hAnsi="PFAgoraSans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467"/>
        <w:gridCol w:w="3755"/>
      </w:tblGrid>
      <w:tr w:rsidR="005F2EB3" w:rsidRPr="004D7342" w:rsidTr="004D7342">
        <w:tc>
          <w:tcPr>
            <w:tcW w:w="10173" w:type="dxa"/>
            <w:gridSpan w:val="3"/>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Kompensavimas (71 str.)</w:t>
            </w:r>
          </w:p>
        </w:tc>
      </w:tr>
      <w:tr w:rsidR="005F2EB3" w:rsidRPr="004D7342" w:rsidTr="004D7342">
        <w:tc>
          <w:tcPr>
            <w:tcW w:w="1951" w:type="dxa"/>
            <w:shd w:val="clear" w:color="auto" w:fill="auto"/>
          </w:tcPr>
          <w:p w:rsidR="005F2EB3" w:rsidRPr="004D7342" w:rsidRDefault="00495D4C" w:rsidP="004D7342">
            <w:pPr>
              <w:spacing w:after="0"/>
              <w:jc w:val="center"/>
              <w:rPr>
                <w:rFonts w:ascii="PFAgoraSansPro-Regular" w:eastAsia="Calibri" w:hAnsi="PFAgoraSansPro-Regular"/>
                <w:b/>
              </w:rPr>
            </w:pPr>
            <w:r>
              <w:rPr>
                <w:noProof/>
                <w:lang w:eastAsia="lt-LT"/>
              </w:rPr>
              <w:drawing>
                <wp:anchor distT="0" distB="0" distL="114300" distR="114300" simplePos="0" relativeHeight="251657216" behindDoc="1" locked="0" layoutInCell="1" allowOverlap="1">
                  <wp:simplePos x="0" y="0"/>
                  <wp:positionH relativeFrom="column">
                    <wp:posOffset>-676910</wp:posOffset>
                  </wp:positionH>
                  <wp:positionV relativeFrom="paragraph">
                    <wp:posOffset>-9627235</wp:posOffset>
                  </wp:positionV>
                  <wp:extent cx="7608570" cy="10744200"/>
                  <wp:effectExtent l="19050" t="0" r="0" b="0"/>
                  <wp:wrapNone/>
                  <wp:docPr id="5" name="Picture 1" descr="Description: Description: 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Projects\IDEA ir kiti\2012 06 LSS atsinaujinimas\ppt\lss-02.jpg"/>
                          <pic:cNvPicPr>
                            <a:picLocks noChangeAspect="1" noChangeArrowheads="1"/>
                          </pic:cNvPicPr>
                        </pic:nvPicPr>
                        <pic:blipFill>
                          <a:blip r:embed="rId5"/>
                          <a:srcRect/>
                          <a:stretch>
                            <a:fillRect/>
                          </a:stretch>
                        </pic:blipFill>
                        <pic:spPr bwMode="auto">
                          <a:xfrm>
                            <a:off x="0" y="0"/>
                            <a:ext cx="7608570" cy="10744200"/>
                          </a:xfrm>
                          <a:prstGeom prst="rect">
                            <a:avLst/>
                          </a:prstGeom>
                          <a:noFill/>
                          <a:ln w="9525">
                            <a:noFill/>
                            <a:miter lim="800000"/>
                            <a:headEnd/>
                            <a:tailEnd/>
                          </a:ln>
                        </pic:spPr>
                      </pic:pic>
                    </a:graphicData>
                  </a:graphic>
                </wp:anchor>
              </w:drawing>
            </w:r>
            <w:r w:rsidR="005F2EB3" w:rsidRPr="004D7342">
              <w:rPr>
                <w:rFonts w:ascii="PFAgoraSansPro-Regular" w:eastAsia="Calibri" w:hAnsi="PFAgoraSansPro-Regular"/>
                <w:b/>
              </w:rPr>
              <w:t>Kas keičiama</w:t>
            </w:r>
            <w:r w:rsidR="00F12597" w:rsidRPr="004D7342">
              <w:rPr>
                <w:rFonts w:ascii="PFAgoraSansPro-Regular" w:eastAsia="Calibri" w:hAnsi="PFAgoraSansPro-Regular"/>
                <w:b/>
              </w:rPr>
              <w:t>?</w:t>
            </w:r>
          </w:p>
        </w:tc>
        <w:tc>
          <w:tcPr>
            <w:tcW w:w="4467" w:type="dxa"/>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Į ką siūloma keisti</w:t>
            </w:r>
            <w:r w:rsidR="00F12597" w:rsidRPr="004D7342">
              <w:rPr>
                <w:rFonts w:ascii="PFAgoraSansPro-Regular" w:eastAsia="Calibri" w:hAnsi="PFAgoraSansPro-Regular"/>
                <w:b/>
              </w:rPr>
              <w:t>?</w:t>
            </w:r>
          </w:p>
        </w:tc>
        <w:tc>
          <w:tcPr>
            <w:tcW w:w="3755" w:type="dxa"/>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Kokio rezultato tikimasi</w:t>
            </w:r>
            <w:r w:rsidR="00F12597" w:rsidRPr="004D7342">
              <w:rPr>
                <w:rFonts w:ascii="PFAgoraSansPro-Regular" w:eastAsia="Calibri" w:hAnsi="PFAgoraSansPro-Regular"/>
                <w:b/>
              </w:rPr>
              <w:t>?</w:t>
            </w:r>
          </w:p>
        </w:tc>
      </w:tr>
      <w:tr w:rsidR="005F2EB3" w:rsidRPr="004D7342" w:rsidTr="004D7342">
        <w:tc>
          <w:tcPr>
            <w:tcW w:w="1951"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Studijų kainos studentams kompensavimo mechanizmas</w:t>
            </w:r>
          </w:p>
          <w:p w:rsidR="005F2EB3" w:rsidRPr="004D7342" w:rsidRDefault="005F2EB3" w:rsidP="004D7342">
            <w:pPr>
              <w:spacing w:after="0"/>
              <w:rPr>
                <w:rFonts w:ascii="PFAgoraSansPro-Regular" w:eastAsia="Calibri" w:hAnsi="PFAgoraSansPro-Regular"/>
              </w:rPr>
            </w:pPr>
          </w:p>
        </w:tc>
        <w:tc>
          <w:tcPr>
            <w:tcW w:w="4467"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 xml:space="preserve">Kompensavimo mechanizmas įgauna naują paskirtį – užpildyti skirtumą tarp </w:t>
            </w:r>
            <w:r w:rsidR="00F12597" w:rsidRPr="004D7342">
              <w:rPr>
                <w:rFonts w:ascii="PFAgoraSansPro-Regular" w:eastAsia="Calibri" w:hAnsi="PFAgoraSansPro-Regular"/>
              </w:rPr>
              <w:t xml:space="preserve">valstybės finansuojamų </w:t>
            </w:r>
            <w:r w:rsidRPr="004D7342">
              <w:rPr>
                <w:rFonts w:ascii="PFAgoraSansPro-Regular" w:eastAsia="Calibri" w:hAnsi="PFAgoraSansPro-Regular"/>
              </w:rPr>
              <w:t xml:space="preserve">vietų skaičiaus ir gerai besimokančių studentų </w:t>
            </w:r>
            <w:r w:rsidR="00495D4C">
              <w:rPr>
                <w:noProof/>
                <w:lang w:eastAsia="lt-LT"/>
              </w:rPr>
              <w:drawing>
                <wp:anchor distT="0" distB="0" distL="114300" distR="114300" simplePos="0" relativeHeight="251656192" behindDoc="1" locked="0" layoutInCell="1" allowOverlap="1">
                  <wp:simplePos x="0" y="0"/>
                  <wp:positionH relativeFrom="column">
                    <wp:posOffset>-3181350</wp:posOffset>
                  </wp:positionH>
                  <wp:positionV relativeFrom="paragraph">
                    <wp:posOffset>-1146175</wp:posOffset>
                  </wp:positionV>
                  <wp:extent cx="7608570" cy="10744200"/>
                  <wp:effectExtent l="19050" t="0" r="0" b="0"/>
                  <wp:wrapNone/>
                  <wp:docPr id="4" name="Picture 1" descr="Description: Description: 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Projects\IDEA ir kiti\2012 06 LSS atsinaujinimas\ppt\lss-02.jpg"/>
                          <pic:cNvPicPr>
                            <a:picLocks noChangeAspect="1" noChangeArrowheads="1"/>
                          </pic:cNvPicPr>
                        </pic:nvPicPr>
                        <pic:blipFill>
                          <a:blip r:embed="rId5"/>
                          <a:srcRect/>
                          <a:stretch>
                            <a:fillRect/>
                          </a:stretch>
                        </pic:blipFill>
                        <pic:spPr bwMode="auto">
                          <a:xfrm>
                            <a:off x="0" y="0"/>
                            <a:ext cx="7608570" cy="10744200"/>
                          </a:xfrm>
                          <a:prstGeom prst="rect">
                            <a:avLst/>
                          </a:prstGeom>
                          <a:noFill/>
                          <a:ln w="9525">
                            <a:noFill/>
                            <a:miter lim="800000"/>
                            <a:headEnd/>
                            <a:tailEnd/>
                          </a:ln>
                        </pic:spPr>
                      </pic:pic>
                    </a:graphicData>
                  </a:graphic>
                </wp:anchor>
              </w:drawing>
            </w:r>
            <w:r w:rsidRPr="004D7342">
              <w:rPr>
                <w:rFonts w:ascii="PFAgoraSansPro-Regular" w:eastAsia="Calibri" w:hAnsi="PFAgoraSansPro-Regular"/>
              </w:rPr>
              <w:t>skaičiaus</w:t>
            </w:r>
            <w:r w:rsidR="00F12597" w:rsidRPr="004D7342">
              <w:rPr>
                <w:rFonts w:ascii="PFAgoraSansPro-Regular" w:eastAsia="Calibri" w:hAnsi="PFAgoraSansPro-Regular"/>
              </w:rPr>
              <w:t>,</w:t>
            </w:r>
            <w:r w:rsidRPr="004D7342">
              <w:rPr>
                <w:rFonts w:ascii="PFAgoraSansPro-Regular" w:eastAsia="Calibri" w:hAnsi="PFAgoraSansPro-Regular"/>
              </w:rPr>
              <w:t xml:space="preserve"> kompensuojant sumokėtą studijų įmoką studentams</w:t>
            </w:r>
            <w:r w:rsidR="00F12597" w:rsidRPr="004D7342">
              <w:rPr>
                <w:rFonts w:ascii="PFAgoraSansPro-Regular" w:eastAsia="Calibri" w:hAnsi="PFAgoraSansPro-Regular"/>
              </w:rPr>
              <w:t>,</w:t>
            </w:r>
            <w:r w:rsidRPr="004D7342">
              <w:rPr>
                <w:rFonts w:ascii="PFAgoraSansPro-Regular" w:eastAsia="Calibri" w:hAnsi="PFAgoraSansPro-Regular"/>
              </w:rPr>
              <w:t xml:space="preserve"> kurie pagal apibrėžimą yra gerai besimokantys, tačiau studijuoja </w:t>
            </w:r>
            <w:r w:rsidR="00F12597" w:rsidRPr="004D7342">
              <w:rPr>
                <w:rFonts w:ascii="PFAgoraSansPro-Regular" w:eastAsia="Calibri" w:hAnsi="PFAgoraSansPro-Regular"/>
              </w:rPr>
              <w:t>VNF.</w:t>
            </w:r>
          </w:p>
        </w:tc>
        <w:tc>
          <w:tcPr>
            <w:tcW w:w="3755"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Tikimasi paskatinti studentus siekti aukštesnių studijų rezultatų;</w:t>
            </w:r>
          </w:p>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 xml:space="preserve">Išpildyti Konstitucijos 41 straipsnį bei </w:t>
            </w:r>
            <w:r w:rsidR="00F12597" w:rsidRPr="004D7342">
              <w:rPr>
                <w:rFonts w:ascii="PFAgoraSansPro-Regular" w:eastAsia="Calibri" w:hAnsi="PFAgoraSansPro-Regular"/>
              </w:rPr>
              <w:t>K</w:t>
            </w:r>
            <w:r w:rsidRPr="004D7342">
              <w:rPr>
                <w:rFonts w:ascii="PFAgoraSansPro-Regular" w:eastAsia="Calibri" w:hAnsi="PFAgoraSansPro-Regular"/>
              </w:rPr>
              <w:t>onstitucinio teismo išaiškinimus, kad gerai studijuojančiam asmeniui turi būti laiduojamas nemokamas mokslas;</w:t>
            </w:r>
          </w:p>
        </w:tc>
      </w:tr>
    </w:tbl>
    <w:p w:rsidR="00D1378A" w:rsidRDefault="00D1378A" w:rsidP="00980A81">
      <w:pPr>
        <w:spacing w:after="0"/>
        <w:rPr>
          <w:rFonts w:ascii="PFAgoraSansPro-Regular" w:hAnsi="PFAgoraSansPro-Regular"/>
        </w:rPr>
      </w:pPr>
    </w:p>
    <w:p w:rsidR="00B13CE8" w:rsidRDefault="00B13CE8" w:rsidP="00980A81">
      <w:pPr>
        <w:spacing w:after="0"/>
        <w:rPr>
          <w:rFonts w:ascii="PFAgoraSansPro-Regular" w:hAnsi="PFAgoraSansPro-Regular"/>
        </w:rPr>
      </w:pPr>
    </w:p>
    <w:p w:rsidR="00B13CE8" w:rsidRDefault="00B13CE8" w:rsidP="00980A81">
      <w:pPr>
        <w:spacing w:after="0"/>
        <w:rPr>
          <w:rFonts w:ascii="PFAgoraSansPro-Regular" w:hAnsi="PFAgoraSansPro-Regular"/>
        </w:rPr>
      </w:pPr>
    </w:p>
    <w:p w:rsidR="00B13CE8" w:rsidRDefault="00B13CE8" w:rsidP="00980A81">
      <w:pPr>
        <w:spacing w:after="0"/>
        <w:rPr>
          <w:rFonts w:ascii="PFAgoraSansPro-Regular" w:hAnsi="PFAgoraSansPro-Regular"/>
        </w:rPr>
      </w:pPr>
    </w:p>
    <w:p w:rsidR="00B13CE8" w:rsidRDefault="00B13CE8" w:rsidP="00980A81">
      <w:pPr>
        <w:spacing w:after="0"/>
        <w:rPr>
          <w:rFonts w:ascii="PFAgoraSansPro-Regular" w:hAnsi="PFAgoraSansPro-Regular"/>
        </w:rPr>
      </w:pPr>
    </w:p>
    <w:p w:rsidR="00B13CE8" w:rsidRDefault="00B13CE8" w:rsidP="00980A81">
      <w:pPr>
        <w:spacing w:after="0"/>
        <w:rPr>
          <w:rFonts w:ascii="PFAgoraSansPro-Regular" w:hAnsi="PFAgoraSansPro-Regular"/>
        </w:rPr>
      </w:pPr>
    </w:p>
    <w:p w:rsidR="00B13CE8" w:rsidRDefault="00B13CE8" w:rsidP="00980A81">
      <w:pPr>
        <w:spacing w:after="0"/>
        <w:rPr>
          <w:rFonts w:ascii="PFAgoraSansPro-Regular" w:hAnsi="PFAgoraSansPro-Regular"/>
        </w:rPr>
      </w:pPr>
    </w:p>
    <w:p w:rsidR="00B13CE8" w:rsidRDefault="00B13CE8" w:rsidP="00980A81">
      <w:pPr>
        <w:spacing w:after="0"/>
        <w:rPr>
          <w:rFonts w:ascii="PFAgoraSansPro-Regular" w:hAnsi="PFAgoraSansPro-Regular"/>
        </w:rPr>
      </w:pPr>
    </w:p>
    <w:p w:rsidR="00B13CE8" w:rsidRDefault="00B13CE8" w:rsidP="00980A81">
      <w:pPr>
        <w:spacing w:after="0"/>
        <w:rPr>
          <w:rFonts w:ascii="PFAgoraSansPro-Regular" w:hAnsi="PFAgoraSansPro-Regular"/>
        </w:rPr>
      </w:pPr>
    </w:p>
    <w:p w:rsidR="00B13CE8" w:rsidRPr="00980A81" w:rsidRDefault="00B13CE8" w:rsidP="00980A81">
      <w:pPr>
        <w:spacing w:after="0"/>
        <w:rPr>
          <w:rFonts w:ascii="PFAgoraSansPro-Regular" w:hAnsi="PFAgoraSansPro-Regular"/>
        </w:rPr>
      </w:pPr>
    </w:p>
    <w:p w:rsidR="00D1378A" w:rsidRDefault="00B13CE8" w:rsidP="00980A81">
      <w:pPr>
        <w:spacing w:after="0"/>
        <w:rPr>
          <w:rFonts w:ascii="PFAgoraSansPro-Regular" w:hAnsi="PFAgoraSansPro-Regular"/>
        </w:rPr>
      </w:pPr>
      <w:r>
        <w:rPr>
          <w:rFonts w:ascii="PFAgoraSansPro-Regular" w:hAnsi="PFAgoraSansPro-Regular"/>
          <w:noProof/>
          <w:lang w:eastAsia="lt-LT"/>
        </w:rPr>
        <w:drawing>
          <wp:anchor distT="0" distB="0" distL="114300" distR="114300" simplePos="0" relativeHeight="251660288" behindDoc="1" locked="0" layoutInCell="1" allowOverlap="1">
            <wp:simplePos x="0" y="0"/>
            <wp:positionH relativeFrom="column">
              <wp:posOffset>-748665</wp:posOffset>
            </wp:positionH>
            <wp:positionV relativeFrom="paragraph">
              <wp:posOffset>-1070610</wp:posOffset>
            </wp:positionV>
            <wp:extent cx="7610475" cy="10744200"/>
            <wp:effectExtent l="19050" t="0" r="9525" b="0"/>
            <wp:wrapNone/>
            <wp:docPr id="3" name="Picture 1" descr="Description: Description: 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Projects\IDEA ir kiti\2012 06 LSS atsinaujinimas\ppt\lss-02.jpg"/>
                    <pic:cNvPicPr>
                      <a:picLocks noChangeAspect="1" noChangeArrowheads="1"/>
                    </pic:cNvPicPr>
                  </pic:nvPicPr>
                  <pic:blipFill>
                    <a:blip r:embed="rId5"/>
                    <a:srcRect/>
                    <a:stretch>
                      <a:fillRect/>
                    </a:stretch>
                  </pic:blipFill>
                  <pic:spPr bwMode="auto">
                    <a:xfrm>
                      <a:off x="0" y="0"/>
                      <a:ext cx="7610475" cy="10744200"/>
                    </a:xfrm>
                    <a:prstGeom prst="rect">
                      <a:avLst/>
                    </a:prstGeom>
                    <a:noFill/>
                    <a:ln w="9525">
                      <a:noFill/>
                      <a:miter lim="800000"/>
                      <a:headEnd/>
                      <a:tailEnd/>
                    </a:ln>
                  </pic:spPr>
                </pic:pic>
              </a:graphicData>
            </a:graphic>
          </wp:anchor>
        </w:drawing>
      </w:r>
    </w:p>
    <w:p w:rsidR="0046188C" w:rsidRPr="00980A81" w:rsidRDefault="0046188C" w:rsidP="00980A81">
      <w:pPr>
        <w:spacing w:after="0"/>
        <w:rPr>
          <w:rFonts w:ascii="PFAgoraSansPro-Regular" w:hAnsi="PFAgoraSansPro-Regular"/>
        </w:rPr>
      </w:pPr>
    </w:p>
    <w:tbl>
      <w:tblPr>
        <w:tblpPr w:leftFromText="180" w:rightFromText="180" w:vertAnchor="text" w:horzAnchor="page" w:tblpX="1175"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394"/>
        <w:gridCol w:w="3828"/>
      </w:tblGrid>
      <w:tr w:rsidR="00666AE8" w:rsidRPr="004D7342" w:rsidTr="004D7342">
        <w:tc>
          <w:tcPr>
            <w:tcW w:w="10173" w:type="dxa"/>
            <w:gridSpan w:val="3"/>
            <w:shd w:val="clear" w:color="auto" w:fill="auto"/>
          </w:tcPr>
          <w:p w:rsidR="00666AE8" w:rsidRPr="004D7342" w:rsidRDefault="00965369" w:rsidP="004D7342">
            <w:pPr>
              <w:spacing w:after="0"/>
              <w:jc w:val="center"/>
              <w:rPr>
                <w:rFonts w:ascii="PFAgoraSansPro-Regular" w:eastAsia="Calibri" w:hAnsi="PFAgoraSansPro-Regular"/>
                <w:b/>
              </w:rPr>
            </w:pPr>
            <w:r>
              <w:rPr>
                <w:rFonts w:ascii="PFAgoraSansPro-Regular" w:eastAsia="Calibri" w:hAnsi="PFAgoraSansPro-Regular"/>
                <w:b/>
              </w:rPr>
              <w:t>Nepopuliarių, tačiau valstybei reikalingų studijų vietų</w:t>
            </w:r>
            <w:r w:rsidR="00666AE8" w:rsidRPr="004D7342">
              <w:rPr>
                <w:rFonts w:ascii="PFAgoraSansPro-Regular" w:eastAsia="Calibri" w:hAnsi="PFAgoraSansPro-Regular"/>
                <w:b/>
              </w:rPr>
              <w:t xml:space="preserve"> finansavimas (52 str., 73 str.)</w:t>
            </w:r>
          </w:p>
        </w:tc>
      </w:tr>
      <w:tr w:rsidR="00666AE8" w:rsidRPr="004D7342" w:rsidTr="004D7342">
        <w:tc>
          <w:tcPr>
            <w:tcW w:w="1951" w:type="dxa"/>
            <w:shd w:val="clear" w:color="auto" w:fill="auto"/>
          </w:tcPr>
          <w:p w:rsidR="00666AE8" w:rsidRPr="004D7342" w:rsidRDefault="00666AE8" w:rsidP="004D7342">
            <w:pPr>
              <w:spacing w:after="0"/>
              <w:jc w:val="center"/>
              <w:rPr>
                <w:rFonts w:ascii="PFAgoraSansPro-Regular" w:eastAsia="Calibri" w:hAnsi="PFAgoraSansPro-Regular"/>
                <w:b/>
              </w:rPr>
            </w:pPr>
            <w:r w:rsidRPr="004D7342">
              <w:rPr>
                <w:rFonts w:ascii="PFAgoraSansPro-Regular" w:eastAsia="Calibri" w:hAnsi="PFAgoraSansPro-Regular"/>
                <w:b/>
              </w:rPr>
              <w:t>Kas keičiama?</w:t>
            </w:r>
          </w:p>
        </w:tc>
        <w:tc>
          <w:tcPr>
            <w:tcW w:w="4394" w:type="dxa"/>
            <w:shd w:val="clear" w:color="auto" w:fill="auto"/>
          </w:tcPr>
          <w:p w:rsidR="00666AE8" w:rsidRPr="004D7342" w:rsidRDefault="00666AE8" w:rsidP="004D7342">
            <w:pPr>
              <w:spacing w:after="0"/>
              <w:jc w:val="center"/>
              <w:rPr>
                <w:rFonts w:ascii="PFAgoraSansPro-Regular" w:eastAsia="Calibri" w:hAnsi="PFAgoraSansPro-Regular"/>
                <w:b/>
              </w:rPr>
            </w:pPr>
            <w:r w:rsidRPr="004D7342">
              <w:rPr>
                <w:rFonts w:ascii="PFAgoraSansPro-Regular" w:eastAsia="Calibri" w:hAnsi="PFAgoraSansPro-Regular"/>
                <w:b/>
              </w:rPr>
              <w:t>Į ką siūloma keisti?</w:t>
            </w:r>
          </w:p>
        </w:tc>
        <w:tc>
          <w:tcPr>
            <w:tcW w:w="3828" w:type="dxa"/>
            <w:shd w:val="clear" w:color="auto" w:fill="auto"/>
          </w:tcPr>
          <w:p w:rsidR="00666AE8" w:rsidRPr="004D7342" w:rsidRDefault="00666AE8" w:rsidP="004D7342">
            <w:pPr>
              <w:spacing w:after="0"/>
              <w:jc w:val="center"/>
              <w:rPr>
                <w:rFonts w:ascii="PFAgoraSansPro-Regular" w:eastAsia="Calibri" w:hAnsi="PFAgoraSansPro-Regular"/>
                <w:b/>
              </w:rPr>
            </w:pPr>
            <w:r w:rsidRPr="004D7342">
              <w:rPr>
                <w:rFonts w:ascii="PFAgoraSansPro-Regular" w:eastAsia="Calibri" w:hAnsi="PFAgoraSansPro-Regular"/>
                <w:b/>
              </w:rPr>
              <w:t>Kokio rezultato tikimasi?</w:t>
            </w:r>
          </w:p>
        </w:tc>
      </w:tr>
      <w:tr w:rsidR="00666AE8" w:rsidRPr="004D7342" w:rsidTr="004D7342">
        <w:tc>
          <w:tcPr>
            <w:tcW w:w="1951" w:type="dxa"/>
            <w:shd w:val="clear" w:color="auto" w:fill="auto"/>
          </w:tcPr>
          <w:p w:rsidR="00666AE8" w:rsidRPr="004D7342" w:rsidRDefault="00965369" w:rsidP="004D7342">
            <w:pPr>
              <w:spacing w:after="0"/>
              <w:rPr>
                <w:rFonts w:ascii="PFAgoraSansPro-Regular" w:eastAsia="Calibri" w:hAnsi="PFAgoraSansPro-Regular"/>
              </w:rPr>
            </w:pPr>
            <w:r w:rsidRPr="00965369">
              <w:rPr>
                <w:rFonts w:ascii="PFAgoraSansPro-Regular" w:eastAsia="Calibri" w:hAnsi="PFAgoraSansPro-Regular"/>
              </w:rPr>
              <w:t>Nepopuliarių, tačiau valstybei reikalingų studijų vietų</w:t>
            </w:r>
            <w:r w:rsidRPr="004D7342">
              <w:rPr>
                <w:rFonts w:ascii="PFAgoraSansPro-Regular" w:eastAsia="Calibri" w:hAnsi="PFAgoraSansPro-Regular"/>
                <w:b/>
              </w:rPr>
              <w:t xml:space="preserve"> </w:t>
            </w:r>
            <w:r w:rsidR="00666AE8" w:rsidRPr="004D7342">
              <w:rPr>
                <w:rFonts w:ascii="PFAgoraSansPro-Regular" w:eastAsia="Calibri" w:hAnsi="PFAgoraSansPro-Regular"/>
              </w:rPr>
              <w:t>mechanizmas</w:t>
            </w:r>
          </w:p>
          <w:p w:rsidR="00666AE8" w:rsidRPr="004D7342" w:rsidRDefault="00666AE8" w:rsidP="004D7342">
            <w:pPr>
              <w:spacing w:after="0"/>
              <w:rPr>
                <w:rFonts w:ascii="PFAgoraSansPro-Regular" w:eastAsia="Calibri" w:hAnsi="PFAgoraSansPro-Regular"/>
              </w:rPr>
            </w:pPr>
          </w:p>
        </w:tc>
        <w:tc>
          <w:tcPr>
            <w:tcW w:w="4394" w:type="dxa"/>
            <w:shd w:val="clear" w:color="auto" w:fill="auto"/>
          </w:tcPr>
          <w:p w:rsidR="00666AE8" w:rsidRPr="004D7342" w:rsidRDefault="00666AE8" w:rsidP="004D7342">
            <w:pPr>
              <w:spacing w:after="0"/>
              <w:rPr>
                <w:rFonts w:ascii="PFAgoraSansPro-Regular" w:eastAsia="Calibri" w:hAnsi="PFAgoraSansPro-Regular"/>
              </w:rPr>
            </w:pPr>
            <w:r w:rsidRPr="004D7342">
              <w:rPr>
                <w:rFonts w:ascii="PFAgoraSansPro-Regular" w:eastAsia="Calibri" w:hAnsi="PFAgoraSansPro-Regular"/>
              </w:rPr>
              <w:t>Šios vietos skirstomos atskiru konkursu pagal ŠMM nustatytą tvarką. Ši tvarka turi garantuoti viešą, skaidrų skirstymą įvertinus AM galimybes bei studijų kokybę.</w:t>
            </w:r>
          </w:p>
        </w:tc>
        <w:tc>
          <w:tcPr>
            <w:tcW w:w="3828" w:type="dxa"/>
            <w:shd w:val="clear" w:color="auto" w:fill="auto"/>
          </w:tcPr>
          <w:p w:rsidR="00666AE8" w:rsidRPr="004D7342" w:rsidRDefault="00666AE8" w:rsidP="004D7342">
            <w:pPr>
              <w:spacing w:after="0"/>
              <w:rPr>
                <w:rFonts w:ascii="PFAgoraSansPro-Regular" w:eastAsia="Calibri" w:hAnsi="PFAgoraSansPro-Regular"/>
              </w:rPr>
            </w:pPr>
            <w:r w:rsidRPr="004D7342">
              <w:rPr>
                <w:rFonts w:ascii="PFAgoraSansPro-Regular" w:eastAsia="Calibri" w:hAnsi="PFAgoraSansPro-Regular"/>
              </w:rPr>
              <w:t xml:space="preserve">Padidinti </w:t>
            </w:r>
            <w:r w:rsidR="00965369" w:rsidRPr="00965369">
              <w:rPr>
                <w:rFonts w:ascii="PFAgoraSansPro-Regular" w:eastAsia="Calibri" w:hAnsi="PFAgoraSansPro-Regular"/>
              </w:rPr>
              <w:t xml:space="preserve"> Nepopuliarių, tačiau valstybei reikalingų studijų vietų</w:t>
            </w:r>
            <w:r w:rsidR="00965369" w:rsidRPr="004D7342">
              <w:rPr>
                <w:rFonts w:ascii="PFAgoraSansPro-Regular" w:eastAsia="Calibri" w:hAnsi="PFAgoraSansPro-Regular"/>
                <w:b/>
              </w:rPr>
              <w:t xml:space="preserve"> </w:t>
            </w:r>
            <w:r w:rsidRPr="004D7342">
              <w:rPr>
                <w:rFonts w:ascii="PFAgoraSansPro-Regular" w:eastAsia="Calibri" w:hAnsi="PFAgoraSansPro-Regular"/>
              </w:rPr>
              <w:t>patrauklumą studentams;</w:t>
            </w:r>
          </w:p>
          <w:p w:rsidR="00666AE8" w:rsidRPr="004D7342" w:rsidRDefault="00666AE8" w:rsidP="004D7342">
            <w:pPr>
              <w:spacing w:after="0"/>
              <w:rPr>
                <w:rFonts w:ascii="PFAgoraSansPro-Regular" w:eastAsia="Calibri" w:hAnsi="PFAgoraSansPro-Regular"/>
              </w:rPr>
            </w:pPr>
            <w:r w:rsidRPr="004D7342">
              <w:rPr>
                <w:rFonts w:ascii="PFAgoraSansPro-Regular" w:eastAsia="Calibri" w:hAnsi="PFAgoraSansPro-Regular"/>
              </w:rPr>
              <w:t>Garantuoti efektyvią ir skaidrią šių vietų skirstymo sistemą.</w:t>
            </w:r>
          </w:p>
        </w:tc>
      </w:tr>
    </w:tbl>
    <w:p w:rsidR="005F2EB3" w:rsidRPr="00980A81" w:rsidRDefault="005F2EB3" w:rsidP="00980A81">
      <w:pPr>
        <w:spacing w:after="0"/>
        <w:rPr>
          <w:rFonts w:ascii="PFAgoraSansPro-Regular" w:hAnsi="PFAgoraSans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183"/>
        <w:gridCol w:w="3755"/>
      </w:tblGrid>
      <w:tr w:rsidR="005F2EB3" w:rsidRPr="004D7342" w:rsidTr="004D7342">
        <w:tc>
          <w:tcPr>
            <w:tcW w:w="10173" w:type="dxa"/>
            <w:gridSpan w:val="3"/>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Paskolos (74 str.)</w:t>
            </w:r>
          </w:p>
        </w:tc>
      </w:tr>
      <w:tr w:rsidR="005F2EB3" w:rsidRPr="004D7342" w:rsidTr="004D7342">
        <w:tc>
          <w:tcPr>
            <w:tcW w:w="2235" w:type="dxa"/>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Kas keičiama</w:t>
            </w:r>
            <w:r w:rsidR="00F12597" w:rsidRPr="004D7342">
              <w:rPr>
                <w:rFonts w:ascii="PFAgoraSansPro-Regular" w:eastAsia="Calibri" w:hAnsi="PFAgoraSansPro-Regular"/>
                <w:b/>
              </w:rPr>
              <w:t>?</w:t>
            </w:r>
          </w:p>
        </w:tc>
        <w:tc>
          <w:tcPr>
            <w:tcW w:w="4183" w:type="dxa"/>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Į ką siūloma keisti</w:t>
            </w:r>
            <w:r w:rsidR="00F12597" w:rsidRPr="004D7342">
              <w:rPr>
                <w:rFonts w:ascii="PFAgoraSansPro-Regular" w:eastAsia="Calibri" w:hAnsi="PFAgoraSansPro-Regular"/>
                <w:b/>
              </w:rPr>
              <w:t>?</w:t>
            </w:r>
          </w:p>
        </w:tc>
        <w:tc>
          <w:tcPr>
            <w:tcW w:w="3755" w:type="dxa"/>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Kokio rezultato tikimasi</w:t>
            </w:r>
            <w:r w:rsidR="00F12597" w:rsidRPr="004D7342">
              <w:rPr>
                <w:rFonts w:ascii="PFAgoraSansPro-Regular" w:eastAsia="Calibri" w:hAnsi="PFAgoraSansPro-Regular"/>
                <w:b/>
              </w:rPr>
              <w:t>?</w:t>
            </w:r>
          </w:p>
        </w:tc>
      </w:tr>
      <w:tr w:rsidR="005F2EB3" w:rsidRPr="004D7342" w:rsidTr="004D7342">
        <w:tc>
          <w:tcPr>
            <w:tcW w:w="2235"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Paskolų palūkanų riba ir paskolų grąžinimo tvarka</w:t>
            </w:r>
          </w:p>
          <w:p w:rsidR="005F2EB3" w:rsidRPr="004D7342" w:rsidRDefault="005F2EB3" w:rsidP="004D7342">
            <w:pPr>
              <w:spacing w:after="0"/>
              <w:rPr>
                <w:rFonts w:ascii="PFAgoraSansPro-Regular" w:eastAsia="Calibri" w:hAnsi="PFAgoraSansPro-Regular"/>
              </w:rPr>
            </w:pPr>
          </w:p>
        </w:tc>
        <w:tc>
          <w:tcPr>
            <w:tcW w:w="4183"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Paskolų palūkanos negali viršyti paskolos administravimo kainos arba 3%. Paskol</w:t>
            </w:r>
            <w:r w:rsidR="00C744F4" w:rsidRPr="004D7342">
              <w:rPr>
                <w:rFonts w:ascii="PFAgoraSansPro-Regular" w:eastAsia="Calibri" w:hAnsi="PFAgoraSansPro-Regular"/>
              </w:rPr>
              <w:t>ą grą</w:t>
            </w:r>
            <w:r w:rsidRPr="004D7342">
              <w:rPr>
                <w:rFonts w:ascii="PFAgoraSansPro-Regular" w:eastAsia="Calibri" w:hAnsi="PFAgoraSansPro-Regular"/>
              </w:rPr>
              <w:t>žinti studentas pradeda ne ankščiau kaip du metai po studijų baigimo arba kai jo vidutinis darbo užmokestis ati</w:t>
            </w:r>
            <w:r w:rsidR="00C744F4" w:rsidRPr="004D7342">
              <w:rPr>
                <w:rFonts w:ascii="PFAgoraSansPro-Regular" w:eastAsia="Calibri" w:hAnsi="PFAgoraSansPro-Regular"/>
              </w:rPr>
              <w:t>tinka nustatytą vidutinį</w:t>
            </w:r>
            <w:r w:rsidRPr="004D7342">
              <w:rPr>
                <w:rFonts w:ascii="PFAgoraSansPro-Regular" w:eastAsia="Calibri" w:hAnsi="PFAgoraSansPro-Regular"/>
              </w:rPr>
              <w:t xml:space="preserve"> darbo užmokesčio dydį</w:t>
            </w:r>
            <w:r w:rsidR="00C744F4" w:rsidRPr="004D7342">
              <w:rPr>
                <w:rFonts w:ascii="PFAgoraSansPro-Regular" w:eastAsia="Calibri" w:hAnsi="PFAgoraSansPro-Regular"/>
              </w:rPr>
              <w:t>,</w:t>
            </w:r>
            <w:r w:rsidRPr="004D7342">
              <w:rPr>
                <w:rFonts w:ascii="PFAgoraSansPro-Regular" w:eastAsia="Calibri" w:hAnsi="PFAgoraSansPro-Regular"/>
              </w:rPr>
              <w:t xml:space="preserve"> nuo kurio pradedama grąžinti paskola.</w:t>
            </w:r>
          </w:p>
        </w:tc>
        <w:tc>
          <w:tcPr>
            <w:tcW w:w="3755"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Tikimasi didinti aukštojo mokslo prieinamumą;</w:t>
            </w:r>
          </w:p>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Sukurti lankstesnę ir palankesnę studentui paskolų sistemą</w:t>
            </w:r>
            <w:r w:rsidR="00C744F4" w:rsidRPr="004D7342">
              <w:rPr>
                <w:rFonts w:ascii="PFAgoraSansPro-Regular" w:eastAsia="Calibri" w:hAnsi="PFAgoraSansPro-Regular"/>
              </w:rPr>
              <w:t>.</w:t>
            </w:r>
          </w:p>
        </w:tc>
      </w:tr>
    </w:tbl>
    <w:p w:rsidR="00F12597" w:rsidRDefault="00F12597" w:rsidP="00980A81">
      <w:pPr>
        <w:spacing w:after="0"/>
        <w:rPr>
          <w:rFonts w:ascii="PFAgoraSansPro-Regular" w:hAnsi="PFAgoraSansPro-Regular"/>
        </w:rPr>
      </w:pPr>
    </w:p>
    <w:p w:rsidR="0046188C" w:rsidRPr="00980A81" w:rsidRDefault="0046188C" w:rsidP="00980A81">
      <w:pPr>
        <w:spacing w:after="0"/>
        <w:rPr>
          <w:rFonts w:ascii="PFAgoraSansPro-Regular" w:hAnsi="PFAgoraSans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183"/>
        <w:gridCol w:w="3755"/>
      </w:tblGrid>
      <w:tr w:rsidR="005F2EB3" w:rsidRPr="004D7342" w:rsidTr="004D7342">
        <w:tc>
          <w:tcPr>
            <w:tcW w:w="10173" w:type="dxa"/>
            <w:gridSpan w:val="3"/>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Akademinės atostogos ir studijų stabdymas (4 str., 55</w:t>
            </w:r>
            <w:r w:rsidR="008421AC" w:rsidRPr="004D7342">
              <w:rPr>
                <w:rFonts w:ascii="PFAgoraSansPro-Regular" w:eastAsia="Calibri" w:hAnsi="PFAgoraSansPro-Regular"/>
                <w:b/>
              </w:rPr>
              <w:t xml:space="preserve"> </w:t>
            </w:r>
            <w:r w:rsidRPr="004D7342">
              <w:rPr>
                <w:rFonts w:ascii="PFAgoraSansPro-Regular" w:eastAsia="Calibri" w:hAnsi="PFAgoraSansPro-Regular"/>
                <w:b/>
              </w:rPr>
              <w:t>str.)</w:t>
            </w:r>
          </w:p>
        </w:tc>
      </w:tr>
      <w:tr w:rsidR="005F2EB3" w:rsidRPr="004D7342" w:rsidTr="004D7342">
        <w:tc>
          <w:tcPr>
            <w:tcW w:w="2235"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Kas keičiama</w:t>
            </w:r>
            <w:r w:rsidR="008421AC" w:rsidRPr="004D7342">
              <w:rPr>
                <w:rFonts w:ascii="PFAgoraSansPro-Regular" w:eastAsia="Calibri" w:hAnsi="PFAgoraSansPro-Regular"/>
                <w:b/>
              </w:rPr>
              <w:t>?</w:t>
            </w:r>
          </w:p>
        </w:tc>
        <w:tc>
          <w:tcPr>
            <w:tcW w:w="4183"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Į ką siūloma keisti</w:t>
            </w:r>
            <w:r w:rsidR="008421AC" w:rsidRPr="004D7342">
              <w:rPr>
                <w:rFonts w:ascii="PFAgoraSansPro-Regular" w:eastAsia="Calibri" w:hAnsi="PFAgoraSansPro-Regular"/>
                <w:b/>
              </w:rPr>
              <w:t>?</w:t>
            </w:r>
          </w:p>
        </w:tc>
        <w:tc>
          <w:tcPr>
            <w:tcW w:w="3755"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Kokio rezultato tikimasi</w:t>
            </w:r>
            <w:r w:rsidR="008421AC" w:rsidRPr="004D7342">
              <w:rPr>
                <w:rFonts w:ascii="PFAgoraSansPro-Regular" w:eastAsia="Calibri" w:hAnsi="PFAgoraSansPro-Regular"/>
                <w:b/>
              </w:rPr>
              <w:t>?</w:t>
            </w:r>
          </w:p>
        </w:tc>
      </w:tr>
      <w:tr w:rsidR="005F2EB3" w:rsidRPr="004D7342" w:rsidTr="004D7342">
        <w:trPr>
          <w:trHeight w:val="2122"/>
        </w:trPr>
        <w:tc>
          <w:tcPr>
            <w:tcW w:w="2235"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Akademinių atostogų samprata, pridedama nauja sąvoka – studijų stabdymas</w:t>
            </w:r>
          </w:p>
          <w:p w:rsidR="005F2EB3" w:rsidRPr="004D7342" w:rsidRDefault="005F2EB3" w:rsidP="004D7342">
            <w:pPr>
              <w:spacing w:after="0"/>
              <w:rPr>
                <w:rFonts w:ascii="PFAgoraSansPro-Regular" w:eastAsia="Calibri" w:hAnsi="PFAgoraSansPro-Regular"/>
              </w:rPr>
            </w:pPr>
          </w:p>
        </w:tc>
        <w:tc>
          <w:tcPr>
            <w:tcW w:w="4183"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 xml:space="preserve">Atsiranda aiški atskirtis tarp akademinių atostogų ir studijų stabdymo. Akademinės atostogos </w:t>
            </w:r>
            <w:r w:rsidR="008421AC" w:rsidRPr="004D7342">
              <w:rPr>
                <w:rFonts w:ascii="PFAgoraSansPro-Regular" w:eastAsia="Calibri" w:hAnsi="PFAgoraSansPro-Regular"/>
              </w:rPr>
              <w:t xml:space="preserve">suteikiamos dėl rimtų priežasčių, studento statusas išlaikomas. </w:t>
            </w:r>
            <w:r w:rsidRPr="004D7342">
              <w:rPr>
                <w:rFonts w:ascii="PFAgoraSansPro-Regular" w:eastAsia="Calibri" w:hAnsi="PFAgoraSansPro-Regular"/>
              </w:rPr>
              <w:t>Studijų stabdymas galimas bet kada, studento nuožiūra, studento statusas laikinai prarandamas</w:t>
            </w:r>
            <w:r w:rsidR="008421AC" w:rsidRPr="004D7342">
              <w:rPr>
                <w:rFonts w:ascii="PFAgoraSansPro-Regular" w:eastAsia="Calibri" w:hAnsi="PFAgoraSansPro-Regular"/>
              </w:rPr>
              <w:t>.</w:t>
            </w:r>
          </w:p>
        </w:tc>
        <w:tc>
          <w:tcPr>
            <w:tcW w:w="3755" w:type="dxa"/>
            <w:shd w:val="clear" w:color="auto" w:fill="auto"/>
          </w:tcPr>
          <w:p w:rsidR="005F2EB3" w:rsidRPr="004D7342" w:rsidRDefault="008421AC" w:rsidP="004D7342">
            <w:pPr>
              <w:spacing w:after="0"/>
              <w:rPr>
                <w:rFonts w:ascii="PFAgoraSansPro-Regular" w:eastAsia="Calibri" w:hAnsi="PFAgoraSansPro-Regular"/>
              </w:rPr>
            </w:pPr>
            <w:r w:rsidRPr="004D7342">
              <w:rPr>
                <w:rFonts w:ascii="PFAgoraSansPro-Regular" w:eastAsia="Calibri" w:hAnsi="PFAgoraSansPro-Regular"/>
              </w:rPr>
              <w:t xml:space="preserve">Tikimasi </w:t>
            </w:r>
            <w:r w:rsidR="005F2EB3" w:rsidRPr="004D7342">
              <w:rPr>
                <w:rFonts w:ascii="PFAgoraSansPro-Regular" w:eastAsia="Calibri" w:hAnsi="PFAgoraSansPro-Regular"/>
              </w:rPr>
              <w:t>teisingesnio ir labiau faktinę situaciją atitinkančio socialinių stipendijų paskirstymo ir kitų su studento statusu susijusių garantijų suteikimo</w:t>
            </w:r>
            <w:r w:rsidRPr="004D7342">
              <w:rPr>
                <w:rFonts w:ascii="PFAgoraSansPro-Regular" w:eastAsia="Calibri" w:hAnsi="PFAgoraSansPro-Regular"/>
              </w:rPr>
              <w:t>.</w:t>
            </w:r>
          </w:p>
        </w:tc>
      </w:tr>
    </w:tbl>
    <w:p w:rsidR="00D1378A" w:rsidRDefault="00D1378A" w:rsidP="00980A81">
      <w:pPr>
        <w:spacing w:after="0"/>
        <w:rPr>
          <w:rFonts w:ascii="PFAgoraSansPro-Regular" w:hAnsi="PFAgoraSansPro-Regular"/>
        </w:rPr>
      </w:pPr>
    </w:p>
    <w:p w:rsidR="0046188C" w:rsidRPr="00980A81" w:rsidRDefault="0046188C" w:rsidP="00980A81">
      <w:pPr>
        <w:spacing w:after="0"/>
        <w:rPr>
          <w:rFonts w:ascii="PFAgoraSansPro-Regular" w:hAnsi="PFAgoraSans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183"/>
        <w:gridCol w:w="3755"/>
      </w:tblGrid>
      <w:tr w:rsidR="005F2EB3" w:rsidRPr="004D7342" w:rsidTr="004D7342">
        <w:tc>
          <w:tcPr>
            <w:tcW w:w="10173" w:type="dxa"/>
            <w:gridSpan w:val="3"/>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Neformaliu būdu įgytų kompetencijų pripažinimas (51 str.)</w:t>
            </w:r>
          </w:p>
        </w:tc>
      </w:tr>
      <w:tr w:rsidR="005F2EB3" w:rsidRPr="004D7342" w:rsidTr="004D7342">
        <w:trPr>
          <w:trHeight w:val="260"/>
        </w:trPr>
        <w:tc>
          <w:tcPr>
            <w:tcW w:w="2235"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Kas keičiama</w:t>
            </w:r>
            <w:r w:rsidR="008421AC" w:rsidRPr="004D7342">
              <w:rPr>
                <w:rFonts w:ascii="PFAgoraSansPro-Regular" w:eastAsia="Calibri" w:hAnsi="PFAgoraSansPro-Regular"/>
                <w:b/>
              </w:rPr>
              <w:t>?</w:t>
            </w:r>
          </w:p>
        </w:tc>
        <w:tc>
          <w:tcPr>
            <w:tcW w:w="4183"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Į ką siūloma keisti</w:t>
            </w:r>
            <w:r w:rsidR="008421AC" w:rsidRPr="004D7342">
              <w:rPr>
                <w:rFonts w:ascii="PFAgoraSansPro-Regular" w:eastAsia="Calibri" w:hAnsi="PFAgoraSansPro-Regular"/>
                <w:b/>
              </w:rPr>
              <w:t>?</w:t>
            </w:r>
          </w:p>
        </w:tc>
        <w:tc>
          <w:tcPr>
            <w:tcW w:w="3755"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Kokio rezultato tikimasi</w:t>
            </w:r>
            <w:r w:rsidR="008421AC" w:rsidRPr="004D7342">
              <w:rPr>
                <w:rFonts w:ascii="PFAgoraSansPro-Regular" w:eastAsia="Calibri" w:hAnsi="PFAgoraSansPro-Regular"/>
                <w:b/>
              </w:rPr>
              <w:t>?</w:t>
            </w:r>
          </w:p>
        </w:tc>
      </w:tr>
      <w:tr w:rsidR="005F2EB3" w:rsidRPr="004D7342" w:rsidTr="004D7342">
        <w:tc>
          <w:tcPr>
            <w:tcW w:w="2235"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Neformaliu būdu įgytų kompetencijų pripažinimas įtraukiamas į MSĮ kaip naujas straipsnis</w:t>
            </w:r>
          </w:p>
          <w:p w:rsidR="005F2EB3" w:rsidRPr="004D7342" w:rsidRDefault="005F2EB3" w:rsidP="004D7342">
            <w:pPr>
              <w:spacing w:after="0"/>
              <w:rPr>
                <w:rFonts w:ascii="PFAgoraSansPro-Regular" w:eastAsia="Calibri" w:hAnsi="PFAgoraSansPro-Regular"/>
              </w:rPr>
            </w:pPr>
          </w:p>
        </w:tc>
        <w:tc>
          <w:tcPr>
            <w:tcW w:w="4183"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MS Mincho" w:hAnsi="PFAgoraSansPro-Regular" w:cs="Times"/>
                <w:bCs/>
                <w:kern w:val="1"/>
                <w:lang w:eastAsia="ja-JP"/>
              </w:rPr>
              <w:t xml:space="preserve">Studento prašymu jo neformaliu būdu įgytos kompetencijos turi būti patikrinamos ir įskaitomos kaip studijų dalykas bei suteikiamas atitinkamas kreditų skaičius. Neformaliu būdu įgytos kompetencijos įskaitomos ŠMM nustatyta tvarka. </w:t>
            </w:r>
          </w:p>
        </w:tc>
        <w:tc>
          <w:tcPr>
            <w:tcW w:w="3755" w:type="dxa"/>
            <w:shd w:val="clear" w:color="auto" w:fill="auto"/>
          </w:tcPr>
          <w:p w:rsidR="005F2EB3" w:rsidRPr="004D7342" w:rsidRDefault="00D1378A" w:rsidP="004D7342">
            <w:pPr>
              <w:spacing w:after="0"/>
              <w:rPr>
                <w:rFonts w:ascii="PFAgoraSansPro-Regular" w:eastAsia="Calibri" w:hAnsi="PFAgoraSansPro-Regular"/>
              </w:rPr>
            </w:pPr>
            <w:r w:rsidRPr="004D7342">
              <w:rPr>
                <w:rFonts w:ascii="PFAgoraSansPro-Regular" w:eastAsia="Calibri" w:hAnsi="PFAgoraSansPro-Regular"/>
              </w:rPr>
              <w:t xml:space="preserve">Tikimasi </w:t>
            </w:r>
            <w:r w:rsidR="005F2EB3" w:rsidRPr="004D7342">
              <w:rPr>
                <w:rFonts w:ascii="PFAgoraSansPro-Regular" w:eastAsia="Calibri" w:hAnsi="PFAgoraSansPro-Regular"/>
              </w:rPr>
              <w:t>paskatinti realių, neapsunkintų ir praktiškai veikiančių neformaliu būdu įgytų kompetencijų pripažinimo sistemų sukūrimą AM</w:t>
            </w:r>
            <w:r w:rsidRPr="004D7342">
              <w:rPr>
                <w:rFonts w:ascii="PFAgoraSansPro-Regular" w:eastAsia="Calibri" w:hAnsi="PFAgoraSansPro-Regular"/>
              </w:rPr>
              <w:t>.</w:t>
            </w:r>
          </w:p>
        </w:tc>
      </w:tr>
    </w:tbl>
    <w:p w:rsidR="005F2EB3" w:rsidRDefault="005F2EB3" w:rsidP="00980A81">
      <w:pPr>
        <w:spacing w:after="0"/>
        <w:rPr>
          <w:rFonts w:ascii="PFAgoraSansPro-Regular" w:hAnsi="PFAgoraSansPro-Regular"/>
        </w:rPr>
      </w:pPr>
    </w:p>
    <w:p w:rsidR="00B13CE8" w:rsidRDefault="00B13CE8" w:rsidP="00980A81">
      <w:pPr>
        <w:spacing w:after="0"/>
        <w:rPr>
          <w:rFonts w:ascii="PFAgoraSansPro-Regular" w:hAnsi="PFAgoraSansPro-Regular"/>
        </w:rPr>
      </w:pPr>
    </w:p>
    <w:p w:rsidR="0046188C" w:rsidRPr="00980A81" w:rsidRDefault="0046188C" w:rsidP="00980A81">
      <w:pPr>
        <w:spacing w:after="0"/>
        <w:rPr>
          <w:rFonts w:ascii="PFAgoraSansPro-Regular" w:hAnsi="PFAgoraSans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183"/>
        <w:gridCol w:w="3755"/>
      </w:tblGrid>
      <w:tr w:rsidR="005F2EB3" w:rsidRPr="004D7342" w:rsidTr="00B13CE8">
        <w:trPr>
          <w:trHeight w:val="347"/>
        </w:trPr>
        <w:tc>
          <w:tcPr>
            <w:tcW w:w="10173" w:type="dxa"/>
            <w:gridSpan w:val="3"/>
            <w:shd w:val="clear" w:color="auto" w:fill="auto"/>
          </w:tcPr>
          <w:p w:rsidR="005F2EB3" w:rsidRPr="004D7342" w:rsidRDefault="00B13CE8" w:rsidP="004D7342">
            <w:pPr>
              <w:spacing w:after="0"/>
              <w:jc w:val="center"/>
              <w:rPr>
                <w:rFonts w:ascii="PFAgoraSansPro-Regular" w:eastAsia="Calibri" w:hAnsi="PFAgoraSansPro-Regular"/>
                <w:b/>
              </w:rPr>
            </w:pPr>
            <w:r>
              <w:rPr>
                <w:rFonts w:ascii="PFAgoraSansPro-Regular" w:eastAsia="Calibri" w:hAnsi="PFAgoraSansPro-Regular"/>
                <w:b/>
                <w:noProof/>
                <w:lang w:eastAsia="lt-LT"/>
              </w:rPr>
              <w:drawing>
                <wp:anchor distT="0" distB="0" distL="114300" distR="114300" simplePos="0" relativeHeight="251659264" behindDoc="1" locked="0" layoutInCell="1" allowOverlap="1">
                  <wp:simplePos x="0" y="0"/>
                  <wp:positionH relativeFrom="column">
                    <wp:posOffset>-748665</wp:posOffset>
                  </wp:positionH>
                  <wp:positionV relativeFrom="paragraph">
                    <wp:posOffset>-1076960</wp:posOffset>
                  </wp:positionV>
                  <wp:extent cx="7610475" cy="10744200"/>
                  <wp:effectExtent l="19050" t="0" r="9525" b="0"/>
                  <wp:wrapNone/>
                  <wp:docPr id="2" name="Picture 1" descr="Description: Description: 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Projects\IDEA ir kiti\2012 06 LSS atsinaujinimas\ppt\lss-02.jpg"/>
                          <pic:cNvPicPr>
                            <a:picLocks noChangeAspect="1" noChangeArrowheads="1"/>
                          </pic:cNvPicPr>
                        </pic:nvPicPr>
                        <pic:blipFill>
                          <a:blip r:embed="rId5"/>
                          <a:srcRect/>
                          <a:stretch>
                            <a:fillRect/>
                          </a:stretch>
                        </pic:blipFill>
                        <pic:spPr bwMode="auto">
                          <a:xfrm>
                            <a:off x="0" y="0"/>
                            <a:ext cx="7610475" cy="10744200"/>
                          </a:xfrm>
                          <a:prstGeom prst="rect">
                            <a:avLst/>
                          </a:prstGeom>
                          <a:noFill/>
                          <a:ln w="9525">
                            <a:noFill/>
                            <a:miter lim="800000"/>
                            <a:headEnd/>
                            <a:tailEnd/>
                          </a:ln>
                        </pic:spPr>
                      </pic:pic>
                    </a:graphicData>
                  </a:graphic>
                </wp:anchor>
              </w:drawing>
            </w:r>
            <w:r w:rsidR="005F2EB3" w:rsidRPr="004D7342">
              <w:rPr>
                <w:rFonts w:ascii="PFAgoraSansPro-Regular" w:eastAsia="Calibri" w:hAnsi="PFAgoraSansPro-Regular"/>
                <w:b/>
              </w:rPr>
              <w:t>Praktikos (48 str.)</w:t>
            </w:r>
          </w:p>
        </w:tc>
      </w:tr>
      <w:tr w:rsidR="005F2EB3" w:rsidRPr="004D7342" w:rsidTr="00B13CE8">
        <w:tc>
          <w:tcPr>
            <w:tcW w:w="2235"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Kas keičiama</w:t>
            </w:r>
            <w:r w:rsidR="008421AC" w:rsidRPr="004D7342">
              <w:rPr>
                <w:rFonts w:ascii="PFAgoraSansPro-Regular" w:eastAsia="Calibri" w:hAnsi="PFAgoraSansPro-Regular"/>
                <w:b/>
              </w:rPr>
              <w:t>?</w:t>
            </w:r>
          </w:p>
        </w:tc>
        <w:tc>
          <w:tcPr>
            <w:tcW w:w="4183"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Į ką siūloma keisti</w:t>
            </w:r>
            <w:r w:rsidR="008421AC" w:rsidRPr="004D7342">
              <w:rPr>
                <w:rFonts w:ascii="PFAgoraSansPro-Regular" w:eastAsia="Calibri" w:hAnsi="PFAgoraSansPro-Regular"/>
                <w:b/>
              </w:rPr>
              <w:t>?</w:t>
            </w:r>
          </w:p>
        </w:tc>
        <w:tc>
          <w:tcPr>
            <w:tcW w:w="3755"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Kokio rezultato tikimasi</w:t>
            </w:r>
            <w:r w:rsidR="008421AC" w:rsidRPr="004D7342">
              <w:rPr>
                <w:rFonts w:ascii="PFAgoraSansPro-Regular" w:eastAsia="Calibri" w:hAnsi="PFAgoraSansPro-Regular"/>
                <w:b/>
              </w:rPr>
              <w:t>?</w:t>
            </w:r>
          </w:p>
        </w:tc>
      </w:tr>
      <w:tr w:rsidR="005F2EB3" w:rsidRPr="004D7342" w:rsidTr="00B13CE8">
        <w:tc>
          <w:tcPr>
            <w:tcW w:w="2235"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Studentų praktikos reglamentavimas</w:t>
            </w:r>
          </w:p>
          <w:p w:rsidR="005F2EB3" w:rsidRPr="004D7342" w:rsidRDefault="005F2EB3" w:rsidP="004D7342">
            <w:pPr>
              <w:spacing w:after="0"/>
              <w:rPr>
                <w:rFonts w:ascii="PFAgoraSansPro-Regular" w:eastAsia="Calibri" w:hAnsi="PFAgoraSansPro-Regular"/>
              </w:rPr>
            </w:pPr>
          </w:p>
        </w:tc>
        <w:tc>
          <w:tcPr>
            <w:tcW w:w="4183"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MS Mincho" w:hAnsi="PFAgoraSansPro-Regular" w:cs="Times"/>
                <w:bCs/>
                <w:kern w:val="1"/>
                <w:lang w:eastAsia="ja-JP"/>
              </w:rPr>
              <w:t>Įstatyme įvedama nuoroda į studentų praktikų organizavimo aprašą, taip pat numatoma galimybė studentams savarankiškai atlikti praktiką</w:t>
            </w:r>
            <w:r w:rsidR="00D1378A" w:rsidRPr="004D7342">
              <w:rPr>
                <w:rFonts w:ascii="PFAgoraSansPro-Regular" w:eastAsia="MS Mincho" w:hAnsi="PFAgoraSansPro-Regular" w:cs="Times"/>
                <w:bCs/>
                <w:kern w:val="1"/>
                <w:lang w:eastAsia="ja-JP"/>
              </w:rPr>
              <w:t>.</w:t>
            </w:r>
          </w:p>
        </w:tc>
        <w:tc>
          <w:tcPr>
            <w:tcW w:w="3755" w:type="dxa"/>
            <w:shd w:val="clear" w:color="auto" w:fill="auto"/>
          </w:tcPr>
          <w:p w:rsidR="005F2EB3" w:rsidRPr="004D7342" w:rsidRDefault="007C0847" w:rsidP="004D7342">
            <w:pPr>
              <w:spacing w:after="0"/>
              <w:rPr>
                <w:rFonts w:ascii="PFAgoraSansPro-Regular" w:eastAsia="Calibri" w:hAnsi="PFAgoraSansPro-Regular"/>
              </w:rPr>
            </w:pPr>
            <w:r>
              <w:rPr>
                <w:rFonts w:ascii="PFAgoraSansPro-Regular" w:eastAsia="Calibri" w:hAnsi="PFAgoraSansPro-Regular"/>
              </w:rPr>
              <w:t>Tikimasi</w:t>
            </w:r>
            <w:r w:rsidR="005F2EB3" w:rsidRPr="004D7342">
              <w:rPr>
                <w:rFonts w:ascii="PFAgoraSansPro-Regular" w:eastAsia="Calibri" w:hAnsi="PFAgoraSansPro-Regular"/>
              </w:rPr>
              <w:t xml:space="preserve"> aiškiau reglamentuoti praktikų vykdymą, įtvirtinti galimybę studentams atlikti savarankišką praktiką sudarius dvišalę sutartį.</w:t>
            </w:r>
          </w:p>
        </w:tc>
      </w:tr>
    </w:tbl>
    <w:p w:rsidR="0046188C" w:rsidRDefault="0046188C" w:rsidP="00980A81">
      <w:pPr>
        <w:spacing w:after="0"/>
        <w:rPr>
          <w:rFonts w:ascii="PFAgoraSansPro-Regular" w:hAnsi="PFAgoraSansPro-Regular"/>
        </w:rPr>
      </w:pPr>
    </w:p>
    <w:p w:rsidR="0046188C" w:rsidRPr="00980A81" w:rsidRDefault="0046188C" w:rsidP="00980A81">
      <w:pPr>
        <w:spacing w:after="0"/>
        <w:rPr>
          <w:rFonts w:ascii="PFAgoraSansPro-Regular" w:hAnsi="PFAgoraSans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183"/>
        <w:gridCol w:w="3755"/>
      </w:tblGrid>
      <w:tr w:rsidR="005F2EB3" w:rsidRPr="004D7342" w:rsidTr="004D7342">
        <w:tc>
          <w:tcPr>
            <w:tcW w:w="10173" w:type="dxa"/>
            <w:gridSpan w:val="3"/>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Vidinis studijų kokybės užtikrinimas (41 str., 55 str.)</w:t>
            </w:r>
          </w:p>
        </w:tc>
      </w:tr>
      <w:tr w:rsidR="005F2EB3" w:rsidRPr="004D7342" w:rsidTr="004D7342">
        <w:tc>
          <w:tcPr>
            <w:tcW w:w="2235"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Kas keičiama</w:t>
            </w:r>
            <w:r w:rsidR="008421AC" w:rsidRPr="004D7342">
              <w:rPr>
                <w:rFonts w:ascii="PFAgoraSansPro-Regular" w:eastAsia="Calibri" w:hAnsi="PFAgoraSansPro-Regular"/>
                <w:b/>
              </w:rPr>
              <w:t>?</w:t>
            </w:r>
          </w:p>
        </w:tc>
        <w:tc>
          <w:tcPr>
            <w:tcW w:w="4183"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Į ką siūloma keisti</w:t>
            </w:r>
            <w:r w:rsidR="008421AC" w:rsidRPr="004D7342">
              <w:rPr>
                <w:rFonts w:ascii="PFAgoraSansPro-Regular" w:eastAsia="Calibri" w:hAnsi="PFAgoraSansPro-Regular"/>
                <w:b/>
              </w:rPr>
              <w:t>?</w:t>
            </w:r>
          </w:p>
        </w:tc>
        <w:tc>
          <w:tcPr>
            <w:tcW w:w="3755"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Kokio rezultato tikimasi</w:t>
            </w:r>
            <w:r w:rsidR="008421AC" w:rsidRPr="004D7342">
              <w:rPr>
                <w:rFonts w:ascii="PFAgoraSansPro-Regular" w:eastAsia="Calibri" w:hAnsi="PFAgoraSansPro-Regular"/>
                <w:b/>
              </w:rPr>
              <w:t>?</w:t>
            </w:r>
          </w:p>
        </w:tc>
      </w:tr>
      <w:tr w:rsidR="005F2EB3" w:rsidRPr="004D7342" w:rsidTr="004D7342">
        <w:tc>
          <w:tcPr>
            <w:tcW w:w="2235"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Detalizuojamas vidinės studijų kokybės užtikrinimo reglamentavimas</w:t>
            </w:r>
          </w:p>
          <w:p w:rsidR="005F2EB3" w:rsidRPr="004D7342" w:rsidRDefault="005F2EB3" w:rsidP="004D7342">
            <w:pPr>
              <w:spacing w:after="0"/>
              <w:rPr>
                <w:rFonts w:ascii="PFAgoraSansPro-Regular" w:eastAsia="Calibri" w:hAnsi="PFAgoraSansPro-Regular"/>
              </w:rPr>
            </w:pPr>
          </w:p>
        </w:tc>
        <w:tc>
          <w:tcPr>
            <w:tcW w:w="4183"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MS Mincho" w:hAnsi="PFAgoraSansPro-Regular" w:cs="Times"/>
                <w:bCs/>
                <w:kern w:val="1"/>
                <w:lang w:eastAsia="ja-JP"/>
              </w:rPr>
              <w:t>Įstatyme įtvirtinama, kad vidinės studijų kokybės užtikrinimo tvarka gali būti priimama arba keičiama tik suderinus su studentų atstovybe, taip pat tai, kad studentų apklausų ar kitokių grįžtamojo ryšio formų rezultatai būtų viešai skelbiami.</w:t>
            </w:r>
          </w:p>
        </w:tc>
        <w:tc>
          <w:tcPr>
            <w:tcW w:w="3755" w:type="dxa"/>
            <w:shd w:val="clear" w:color="auto" w:fill="auto"/>
          </w:tcPr>
          <w:p w:rsidR="005F2EB3" w:rsidRPr="004D7342" w:rsidRDefault="00D1378A" w:rsidP="004D7342">
            <w:pPr>
              <w:spacing w:after="0"/>
              <w:rPr>
                <w:rFonts w:ascii="PFAgoraSansPro-Regular" w:eastAsia="Calibri" w:hAnsi="PFAgoraSansPro-Regular"/>
              </w:rPr>
            </w:pPr>
            <w:r w:rsidRPr="004D7342">
              <w:rPr>
                <w:rFonts w:ascii="PFAgoraSansPro-Regular" w:eastAsia="Calibri" w:hAnsi="PFAgoraSansPro-Regular"/>
              </w:rPr>
              <w:t>Tikimasi</w:t>
            </w:r>
            <w:r w:rsidR="005F2EB3" w:rsidRPr="004D7342">
              <w:rPr>
                <w:rFonts w:ascii="PFAgoraSansPro-Regular" w:eastAsia="Calibri" w:hAnsi="PFAgoraSansPro-Regular"/>
              </w:rPr>
              <w:t xml:space="preserve"> efektyvesnės, studentų grįžtamąjį ryšį efektyviai panaudojančios studijų kokybės užtikrinimo sistemos aukštosiose mokyklose.</w:t>
            </w:r>
          </w:p>
        </w:tc>
      </w:tr>
    </w:tbl>
    <w:p w:rsidR="00D1378A" w:rsidRDefault="00D1378A" w:rsidP="00980A81">
      <w:pPr>
        <w:spacing w:after="0"/>
        <w:rPr>
          <w:rFonts w:ascii="PFAgoraSansPro-Regular" w:hAnsi="PFAgoraSansPro-Regular"/>
        </w:rPr>
      </w:pPr>
    </w:p>
    <w:p w:rsidR="0046188C" w:rsidRPr="00980A81" w:rsidRDefault="0046188C" w:rsidP="00980A81">
      <w:pPr>
        <w:spacing w:after="0"/>
        <w:rPr>
          <w:rFonts w:ascii="PFAgoraSansPro-Regular" w:hAnsi="PFAgoraSans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183"/>
        <w:gridCol w:w="3755"/>
      </w:tblGrid>
      <w:tr w:rsidR="005F2EB3" w:rsidRPr="004D7342" w:rsidTr="004D7342">
        <w:tc>
          <w:tcPr>
            <w:tcW w:w="10173" w:type="dxa"/>
            <w:gridSpan w:val="3"/>
            <w:shd w:val="clear" w:color="auto" w:fill="auto"/>
          </w:tcPr>
          <w:p w:rsidR="005F2EB3" w:rsidRPr="004D7342" w:rsidRDefault="005F2EB3" w:rsidP="004D7342">
            <w:pPr>
              <w:spacing w:after="0"/>
              <w:jc w:val="center"/>
              <w:rPr>
                <w:rFonts w:ascii="PFAgoraSansPro-Regular" w:eastAsia="Calibri" w:hAnsi="PFAgoraSansPro-Regular"/>
                <w:b/>
              </w:rPr>
            </w:pPr>
            <w:r w:rsidRPr="004D7342">
              <w:rPr>
                <w:rFonts w:ascii="PFAgoraSansPro-Regular" w:eastAsia="Calibri" w:hAnsi="PFAgoraSansPro-Regular"/>
                <w:b/>
              </w:rPr>
              <w:t>Studentų atstovybių finansavimas (56 str.)</w:t>
            </w:r>
          </w:p>
        </w:tc>
      </w:tr>
      <w:tr w:rsidR="005F2EB3" w:rsidRPr="004D7342" w:rsidTr="004D7342">
        <w:tc>
          <w:tcPr>
            <w:tcW w:w="2235"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Kas keičiama</w:t>
            </w:r>
            <w:r w:rsidR="00D1378A" w:rsidRPr="004D7342">
              <w:rPr>
                <w:rFonts w:ascii="PFAgoraSansPro-Regular" w:eastAsia="Calibri" w:hAnsi="PFAgoraSansPro-Regular"/>
                <w:b/>
              </w:rPr>
              <w:t>?</w:t>
            </w:r>
          </w:p>
        </w:tc>
        <w:tc>
          <w:tcPr>
            <w:tcW w:w="4183"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Į ką siūloma keisti</w:t>
            </w:r>
            <w:r w:rsidR="00D1378A" w:rsidRPr="004D7342">
              <w:rPr>
                <w:rFonts w:ascii="PFAgoraSansPro-Regular" w:eastAsia="Calibri" w:hAnsi="PFAgoraSansPro-Regular"/>
                <w:b/>
              </w:rPr>
              <w:t>?</w:t>
            </w:r>
          </w:p>
        </w:tc>
        <w:tc>
          <w:tcPr>
            <w:tcW w:w="3755" w:type="dxa"/>
            <w:shd w:val="clear" w:color="auto" w:fill="auto"/>
          </w:tcPr>
          <w:p w:rsidR="005F2EB3" w:rsidRPr="004D7342" w:rsidRDefault="005F2EB3" w:rsidP="004D7342">
            <w:pPr>
              <w:spacing w:after="0"/>
              <w:rPr>
                <w:rFonts w:ascii="PFAgoraSansPro-Regular" w:eastAsia="Calibri" w:hAnsi="PFAgoraSansPro-Regular"/>
                <w:b/>
              </w:rPr>
            </w:pPr>
            <w:r w:rsidRPr="004D7342">
              <w:rPr>
                <w:rFonts w:ascii="PFAgoraSansPro-Regular" w:eastAsia="Calibri" w:hAnsi="PFAgoraSansPro-Regular"/>
                <w:b/>
              </w:rPr>
              <w:t>Kokio rezultato tikimasi</w:t>
            </w:r>
            <w:r w:rsidR="00D1378A" w:rsidRPr="004D7342">
              <w:rPr>
                <w:rFonts w:ascii="PFAgoraSansPro-Regular" w:eastAsia="Calibri" w:hAnsi="PFAgoraSansPro-Regular"/>
                <w:b/>
              </w:rPr>
              <w:t>?</w:t>
            </w:r>
          </w:p>
        </w:tc>
      </w:tr>
      <w:tr w:rsidR="005F2EB3" w:rsidRPr="004D7342" w:rsidTr="004D7342">
        <w:tc>
          <w:tcPr>
            <w:tcW w:w="2235" w:type="dxa"/>
            <w:shd w:val="clear" w:color="auto" w:fill="auto"/>
          </w:tcPr>
          <w:p w:rsidR="005F2EB3" w:rsidRPr="004D7342" w:rsidRDefault="005F2EB3" w:rsidP="004D7342">
            <w:pPr>
              <w:spacing w:after="0"/>
              <w:rPr>
                <w:rFonts w:ascii="PFAgoraSansPro-Regular" w:eastAsia="Calibri" w:hAnsi="PFAgoraSansPro-Regular"/>
              </w:rPr>
            </w:pPr>
            <w:r w:rsidRPr="004D7342">
              <w:rPr>
                <w:rFonts w:ascii="PFAgoraSansPro-Regular" w:eastAsia="Calibri" w:hAnsi="PFAgoraSansPro-Regular"/>
              </w:rPr>
              <w:t>Numatomas aiškus studentų atstovybių finansavimas iš aukštųjų mokyklų</w:t>
            </w:r>
          </w:p>
          <w:p w:rsidR="005F2EB3" w:rsidRPr="004D7342" w:rsidRDefault="005F2EB3" w:rsidP="004D7342">
            <w:pPr>
              <w:spacing w:after="0"/>
              <w:rPr>
                <w:rFonts w:ascii="PFAgoraSansPro-Regular" w:eastAsia="Calibri" w:hAnsi="PFAgoraSansPro-Regular"/>
              </w:rPr>
            </w:pPr>
          </w:p>
        </w:tc>
        <w:tc>
          <w:tcPr>
            <w:tcW w:w="4183" w:type="dxa"/>
            <w:shd w:val="clear" w:color="auto" w:fill="auto"/>
          </w:tcPr>
          <w:p w:rsidR="005F2EB3" w:rsidRPr="004D7342" w:rsidRDefault="005F2EB3" w:rsidP="00686403">
            <w:pPr>
              <w:spacing w:after="0"/>
              <w:rPr>
                <w:rFonts w:ascii="PFAgoraSansPro-Regular" w:eastAsia="Calibri" w:hAnsi="PFAgoraSansPro-Regular"/>
              </w:rPr>
            </w:pPr>
            <w:r w:rsidRPr="004D7342">
              <w:rPr>
                <w:rFonts w:ascii="PFAgoraSansPro-Regular" w:eastAsia="MS Mincho" w:hAnsi="PFAgoraSansPro-Regular" w:cs="Times"/>
                <w:bCs/>
                <w:kern w:val="1"/>
                <w:lang w:eastAsia="ja-JP"/>
              </w:rPr>
              <w:t>Įstatyme įtvirtinama</w:t>
            </w:r>
            <w:r w:rsidR="00070CEA">
              <w:rPr>
                <w:rFonts w:ascii="PFAgoraSansPro-Regular" w:eastAsia="MS Mincho" w:hAnsi="PFAgoraSansPro-Regular" w:cs="Times"/>
                <w:bCs/>
                <w:kern w:val="1"/>
                <w:lang w:eastAsia="ja-JP"/>
              </w:rPr>
              <w:t xml:space="preserve"> norma, kad studentų atstovybei</w:t>
            </w:r>
            <w:r w:rsidRPr="004D7342">
              <w:rPr>
                <w:rFonts w:ascii="PFAgoraSansPro-Regular" w:eastAsia="MS Mincho" w:hAnsi="PFAgoraSansPro-Regular" w:cs="Times"/>
                <w:bCs/>
                <w:kern w:val="1"/>
                <w:lang w:eastAsia="ja-JP"/>
              </w:rPr>
              <w:t xml:space="preserve"> yra skiriamas ne mažiau </w:t>
            </w:r>
            <w:r w:rsidR="002865A3" w:rsidRPr="004D7342">
              <w:rPr>
                <w:rFonts w:ascii="PFAgoraSansPro-Regular" w:eastAsia="MS Mincho" w:hAnsi="PFAgoraSansPro-Regular" w:cs="Times"/>
                <w:bCs/>
                <w:kern w:val="1"/>
                <w:lang w:eastAsia="ja-JP"/>
              </w:rPr>
              <w:t xml:space="preserve">kaip </w:t>
            </w:r>
            <w:r w:rsidRPr="004D7342">
              <w:rPr>
                <w:rFonts w:ascii="PFAgoraSansPro-Regular" w:eastAsia="MS Mincho" w:hAnsi="PFAgoraSansPro-Regular" w:cs="Times"/>
                <w:bCs/>
                <w:kern w:val="1"/>
                <w:lang w:eastAsia="ja-JP"/>
              </w:rPr>
              <w:t>vienas procentas nuo</w:t>
            </w:r>
            <w:r w:rsidR="00686403">
              <w:rPr>
                <w:rFonts w:ascii="PFAgoraSansPro-Regular" w:eastAsia="MS Mincho" w:hAnsi="PFAgoraSansPro-Regular" w:cs="Times"/>
                <w:bCs/>
                <w:kern w:val="1"/>
                <w:lang w:eastAsia="ja-JP"/>
              </w:rPr>
              <w:t xml:space="preserve"> studijoms skirtų</w:t>
            </w:r>
            <w:r w:rsidRPr="004D7342">
              <w:rPr>
                <w:rFonts w:ascii="PFAgoraSansPro-Regular" w:eastAsia="MS Mincho" w:hAnsi="PFAgoraSansPro-Regular" w:cs="Times"/>
                <w:bCs/>
                <w:kern w:val="1"/>
                <w:lang w:eastAsia="ja-JP"/>
              </w:rPr>
              <w:t xml:space="preserve"> </w:t>
            </w:r>
            <w:r w:rsidR="00686403">
              <w:rPr>
                <w:rFonts w:ascii="PFAgoraSansPro-Regular" w:eastAsia="MS Mincho" w:hAnsi="PFAgoraSansPro-Regular" w:cs="Times"/>
                <w:bCs/>
                <w:kern w:val="1"/>
                <w:lang w:eastAsia="ja-JP"/>
              </w:rPr>
              <w:t>aukštosios mokyklos gaunamų lėšų.</w:t>
            </w:r>
          </w:p>
        </w:tc>
        <w:tc>
          <w:tcPr>
            <w:tcW w:w="3755" w:type="dxa"/>
            <w:shd w:val="clear" w:color="auto" w:fill="auto"/>
          </w:tcPr>
          <w:p w:rsidR="005F2EB3" w:rsidRPr="004D7342" w:rsidRDefault="007C0847" w:rsidP="004D7342">
            <w:pPr>
              <w:spacing w:after="0"/>
              <w:rPr>
                <w:rFonts w:ascii="PFAgoraSansPro-Regular" w:eastAsia="Calibri" w:hAnsi="PFAgoraSansPro-Regular"/>
              </w:rPr>
            </w:pPr>
            <w:r>
              <w:rPr>
                <w:rFonts w:ascii="PFAgoraSansPro-Regular" w:eastAsia="Calibri" w:hAnsi="PFAgoraSansPro-Regular"/>
              </w:rPr>
              <w:t>Tikimasi</w:t>
            </w:r>
            <w:r w:rsidR="005F2EB3" w:rsidRPr="004D7342">
              <w:rPr>
                <w:rFonts w:ascii="PFAgoraSansPro-Regular" w:eastAsia="Calibri" w:hAnsi="PFAgoraSansPro-Regular"/>
              </w:rPr>
              <w:t xml:space="preserve"> pastovaus ir pakankamo finansavimo leidžiančio planuoti ilgalaikę veiklą ir ją įgyvendinti.</w:t>
            </w:r>
          </w:p>
        </w:tc>
      </w:tr>
    </w:tbl>
    <w:p w:rsidR="005F2EB3" w:rsidRPr="00980A81" w:rsidRDefault="005F2EB3" w:rsidP="00980A81">
      <w:pPr>
        <w:spacing w:after="0"/>
        <w:rPr>
          <w:rFonts w:ascii="PFAgoraSansPro-Regular" w:hAnsi="PFAgoraSansPro-Regular"/>
        </w:rPr>
      </w:pPr>
    </w:p>
    <w:p w:rsidR="005F2EB3" w:rsidRPr="00980A81" w:rsidRDefault="005F2EB3" w:rsidP="00980A81">
      <w:pPr>
        <w:spacing w:after="0"/>
        <w:rPr>
          <w:rFonts w:ascii="PFAgoraSansPro-Regular" w:hAnsi="PFAgoraSansPro-Regular"/>
          <w:b/>
        </w:rPr>
      </w:pPr>
      <w:r w:rsidRPr="00980A81">
        <w:rPr>
          <w:rFonts w:ascii="PFAgoraSansPro-Regular" w:hAnsi="PFAgoraSansPro-Regular"/>
          <w:b/>
        </w:rPr>
        <w:t>Kiti pakeitimai:</w:t>
      </w:r>
    </w:p>
    <w:p w:rsidR="005F2EB3" w:rsidRPr="00980A81" w:rsidRDefault="00D1378A" w:rsidP="00980A81">
      <w:pPr>
        <w:pStyle w:val="ColorfulList-Accent11"/>
        <w:numPr>
          <w:ilvl w:val="0"/>
          <w:numId w:val="2"/>
        </w:numPr>
        <w:spacing w:after="0"/>
        <w:ind w:left="0"/>
        <w:rPr>
          <w:rFonts w:ascii="PFAgoraSansPro-Regular" w:hAnsi="PFAgoraSansPro-Regular"/>
        </w:rPr>
      </w:pPr>
      <w:r w:rsidRPr="00980A81">
        <w:rPr>
          <w:rFonts w:ascii="PFAgoraSansPro-Regular" w:hAnsi="PFAgoraSansPro-Regular"/>
        </w:rPr>
        <w:t>Praplečiamas</w:t>
      </w:r>
      <w:r w:rsidR="005F2EB3" w:rsidRPr="00980A81">
        <w:rPr>
          <w:rFonts w:ascii="PFAgoraSansPro-Regular" w:hAnsi="PFAgoraSansPro-Regular"/>
        </w:rPr>
        <w:t xml:space="preserve"> priežasčių leidžiančių studijų programą dėstyti užsienio kalba sąrašas.</w:t>
      </w:r>
    </w:p>
    <w:p w:rsidR="005F2EB3" w:rsidRPr="00980A81" w:rsidRDefault="005F2EB3" w:rsidP="00980A81">
      <w:pPr>
        <w:pStyle w:val="ColorfulList-Accent11"/>
        <w:numPr>
          <w:ilvl w:val="0"/>
          <w:numId w:val="2"/>
        </w:numPr>
        <w:spacing w:after="0"/>
        <w:ind w:left="0"/>
        <w:rPr>
          <w:rFonts w:ascii="PFAgoraSansPro-Regular" w:hAnsi="PFAgoraSansPro-Regular"/>
        </w:rPr>
      </w:pPr>
      <w:r w:rsidRPr="00980A81">
        <w:rPr>
          <w:rFonts w:ascii="PFAgoraSansPro-Regular" w:hAnsi="PFAgoraSansPro-Regular"/>
        </w:rPr>
        <w:t>Lietuvos studentų sąjungą visur įvardinama kaip vienintelė organizacija nacionalin</w:t>
      </w:r>
      <w:r w:rsidR="007C0847">
        <w:rPr>
          <w:rFonts w:ascii="PFAgoraSansPro-Regular" w:hAnsi="PFAgoraSansPro-Regular"/>
        </w:rPr>
        <w:t>iu mastu atstovaujanti studentams</w:t>
      </w:r>
      <w:r w:rsidRPr="00980A81">
        <w:rPr>
          <w:rFonts w:ascii="PFAgoraSansPro-Regular" w:hAnsi="PFAgoraSansPro-Regular"/>
        </w:rPr>
        <w:t>.</w:t>
      </w:r>
    </w:p>
    <w:p w:rsidR="005F2EB3" w:rsidRPr="00980A81" w:rsidRDefault="005F2EB3" w:rsidP="00980A81">
      <w:pPr>
        <w:pStyle w:val="ColorfulList-Accent11"/>
        <w:numPr>
          <w:ilvl w:val="0"/>
          <w:numId w:val="2"/>
        </w:numPr>
        <w:spacing w:after="0"/>
        <w:ind w:left="0"/>
        <w:rPr>
          <w:rFonts w:ascii="PFAgoraSansPro-Regular" w:hAnsi="PFAgoraSansPro-Regular"/>
        </w:rPr>
      </w:pPr>
      <w:r w:rsidRPr="00980A81">
        <w:rPr>
          <w:rFonts w:ascii="PFAgoraSansPro-Regular" w:hAnsi="PFAgoraSansPro-Regular"/>
          <w:bCs/>
          <w:kern w:val="1"/>
          <w:lang w:eastAsia="ja-JP"/>
        </w:rPr>
        <w:t>Svarbiausi su studijomis ir studentų gerove susiję sprendimai priimami tik esant Lietuvos studentų sąjungos ar tais atvejai, kai tai liečia tik vieną aukštąją mokyklą - atitinkamos aukštosios mokyklos studentų atstovybės išreikštai valiai.</w:t>
      </w:r>
    </w:p>
    <w:p w:rsidR="005F2EB3" w:rsidRPr="00980A81" w:rsidRDefault="005F2EB3" w:rsidP="00980A81">
      <w:pPr>
        <w:pStyle w:val="ColorfulList-Accent11"/>
        <w:numPr>
          <w:ilvl w:val="0"/>
          <w:numId w:val="2"/>
        </w:numPr>
        <w:spacing w:after="0"/>
        <w:ind w:left="0"/>
        <w:rPr>
          <w:rFonts w:ascii="PFAgoraSansPro-Regular" w:hAnsi="PFAgoraSansPro-Regular"/>
        </w:rPr>
      </w:pPr>
      <w:r w:rsidRPr="00980A81">
        <w:rPr>
          <w:rFonts w:ascii="PFAgoraSansPro-Regular" w:hAnsi="PFAgoraSansPro-Regular"/>
          <w:bCs/>
          <w:kern w:val="1"/>
          <w:lang w:eastAsia="ja-JP"/>
        </w:rPr>
        <w:t>Veiklos ir finansinė ataskaita studentų atstovybės darbo reglamento nustatyta tvarka turi būti viešai paskelbta ir prieinama studentams.</w:t>
      </w:r>
    </w:p>
    <w:p w:rsidR="005F2EB3" w:rsidRPr="00980A81" w:rsidRDefault="005F2EB3" w:rsidP="00980A81">
      <w:pPr>
        <w:pStyle w:val="ColorfulList-Accent11"/>
        <w:numPr>
          <w:ilvl w:val="0"/>
          <w:numId w:val="2"/>
        </w:numPr>
        <w:spacing w:after="0"/>
        <w:ind w:left="0"/>
        <w:rPr>
          <w:rFonts w:ascii="PFAgoraSansPro-Regular" w:hAnsi="PFAgoraSansPro-Regular"/>
        </w:rPr>
      </w:pPr>
      <w:r w:rsidRPr="00980A81">
        <w:rPr>
          <w:rFonts w:ascii="PFAgoraSansPro-Regular" w:hAnsi="PFAgoraSansPro-Regular"/>
          <w:bCs/>
          <w:kern w:val="1"/>
          <w:lang w:eastAsia="ja-JP"/>
        </w:rPr>
        <w:t xml:space="preserve">Studentų </w:t>
      </w:r>
      <w:r w:rsidRPr="00980A81">
        <w:rPr>
          <w:rFonts w:ascii="PFAgoraSansPro-Regular" w:hAnsi="PFAgoraSansPro-Regular"/>
          <w:kern w:val="1"/>
        </w:rPr>
        <w:t>atstovybę</w:t>
      </w:r>
      <w:r w:rsidRPr="00980A81">
        <w:rPr>
          <w:rFonts w:ascii="PFAgoraSansPro-Regular" w:hAnsi="PFAgoraSansPro-Regular"/>
          <w:bCs/>
          <w:kern w:val="1"/>
          <w:lang w:eastAsia="ja-JP"/>
        </w:rPr>
        <w:t xml:space="preserve"> sudaro demokratiniu būdu atstovybės dokumentuose nustatyta tvarka išrinkti studentai.</w:t>
      </w:r>
    </w:p>
    <w:p w:rsidR="00D76B45" w:rsidRPr="00980A81" w:rsidRDefault="00D76B45" w:rsidP="00980A81">
      <w:pPr>
        <w:spacing w:after="0" w:line="360" w:lineRule="auto"/>
        <w:jc w:val="right"/>
        <w:rPr>
          <w:rFonts w:ascii="PFAgoraSansPro-Regular" w:eastAsia="Arial Unicode MS" w:hAnsi="PFAgoraSansPro-Regular" w:cs="Arial"/>
        </w:rPr>
      </w:pPr>
    </w:p>
    <w:sectPr w:rsidR="00D76B45" w:rsidRPr="00980A81" w:rsidSect="005F2EB3">
      <w:pgSz w:w="11906" w:h="16838"/>
      <w:pgMar w:top="1701" w:right="340"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FAgoraSansPro-Regular">
    <w:altName w:val="Candara"/>
    <w:panose1 w:val="02000500000000020004"/>
    <w:charset w:val="00"/>
    <w:family w:val="auto"/>
    <w:pitch w:val="variable"/>
    <w:sig w:usb0="00000001" w:usb1="5000E0FB" w:usb2="00000000" w:usb3="00000000" w:csb0="0000019F" w:csb1="00000000"/>
  </w:font>
  <w:font w:name="PF Agora Sans Pro Light">
    <w:panose1 w:val="02000500000000020004"/>
    <w:charset w:val="BA"/>
    <w:family w:val="auto"/>
    <w:pitch w:val="variable"/>
    <w:sig w:usb0="E00002BF" w:usb1="5000E0F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6E7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524F77"/>
    <w:multiLevelType w:val="hybridMultilevel"/>
    <w:tmpl w:val="7E760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1296"/>
  <w:hyphenationZone w:val="396"/>
  <w:characterSpacingControl w:val="doNotCompress"/>
  <w:compat>
    <w:useFELayout/>
  </w:compat>
  <w:rsids>
    <w:rsidRoot w:val="00932605"/>
    <w:rsid w:val="000409A5"/>
    <w:rsid w:val="00070CEA"/>
    <w:rsid w:val="00082A05"/>
    <w:rsid w:val="000A45DC"/>
    <w:rsid w:val="000E3682"/>
    <w:rsid w:val="000F6223"/>
    <w:rsid w:val="00114399"/>
    <w:rsid w:val="001167F1"/>
    <w:rsid w:val="00151FE3"/>
    <w:rsid w:val="00152A42"/>
    <w:rsid w:val="001A30FF"/>
    <w:rsid w:val="00205451"/>
    <w:rsid w:val="00225E3C"/>
    <w:rsid w:val="002865A3"/>
    <w:rsid w:val="002A6B4F"/>
    <w:rsid w:val="002F45C8"/>
    <w:rsid w:val="00330FF2"/>
    <w:rsid w:val="003454E4"/>
    <w:rsid w:val="00360D68"/>
    <w:rsid w:val="003E155A"/>
    <w:rsid w:val="0046188C"/>
    <w:rsid w:val="00495010"/>
    <w:rsid w:val="00495D4C"/>
    <w:rsid w:val="004D7342"/>
    <w:rsid w:val="004E0621"/>
    <w:rsid w:val="00553A7A"/>
    <w:rsid w:val="00596F4F"/>
    <w:rsid w:val="005C1428"/>
    <w:rsid w:val="005D60AD"/>
    <w:rsid w:val="005F2EB3"/>
    <w:rsid w:val="006042E7"/>
    <w:rsid w:val="00666AE8"/>
    <w:rsid w:val="00686403"/>
    <w:rsid w:val="00691706"/>
    <w:rsid w:val="006B20B2"/>
    <w:rsid w:val="006D479B"/>
    <w:rsid w:val="006F02F5"/>
    <w:rsid w:val="0074111A"/>
    <w:rsid w:val="00750162"/>
    <w:rsid w:val="00786C05"/>
    <w:rsid w:val="007A7D6B"/>
    <w:rsid w:val="007C0847"/>
    <w:rsid w:val="00836425"/>
    <w:rsid w:val="008421AC"/>
    <w:rsid w:val="00845CF9"/>
    <w:rsid w:val="008C3271"/>
    <w:rsid w:val="00932605"/>
    <w:rsid w:val="00946E79"/>
    <w:rsid w:val="00947FA3"/>
    <w:rsid w:val="00965369"/>
    <w:rsid w:val="00980A81"/>
    <w:rsid w:val="00992684"/>
    <w:rsid w:val="009E2BE7"/>
    <w:rsid w:val="009E5CAA"/>
    <w:rsid w:val="00A079BB"/>
    <w:rsid w:val="00A94CEB"/>
    <w:rsid w:val="00A974C2"/>
    <w:rsid w:val="00AA7861"/>
    <w:rsid w:val="00AC0F4E"/>
    <w:rsid w:val="00B13CE8"/>
    <w:rsid w:val="00B23ADA"/>
    <w:rsid w:val="00B47255"/>
    <w:rsid w:val="00C57310"/>
    <w:rsid w:val="00C744F4"/>
    <w:rsid w:val="00CA784E"/>
    <w:rsid w:val="00CE5EB7"/>
    <w:rsid w:val="00D01AB1"/>
    <w:rsid w:val="00D1378A"/>
    <w:rsid w:val="00D749AA"/>
    <w:rsid w:val="00D76B45"/>
    <w:rsid w:val="00D9361C"/>
    <w:rsid w:val="00DB271D"/>
    <w:rsid w:val="00DD30BE"/>
    <w:rsid w:val="00DE0F07"/>
    <w:rsid w:val="00DF1621"/>
    <w:rsid w:val="00E34063"/>
    <w:rsid w:val="00EF7485"/>
    <w:rsid w:val="00F060AD"/>
    <w:rsid w:val="00F12597"/>
    <w:rsid w:val="00F47334"/>
    <w:rsid w:val="00F50496"/>
    <w:rsid w:val="00F63BE5"/>
    <w:rsid w:val="00FC452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D76B45"/>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6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32605"/>
    <w:rPr>
      <w:rFonts w:ascii="Tahoma" w:hAnsi="Tahoma" w:cs="Tahoma"/>
      <w:sz w:val="16"/>
      <w:szCs w:val="16"/>
    </w:rPr>
  </w:style>
  <w:style w:type="character" w:styleId="CommentReference">
    <w:name w:val="annotation reference"/>
    <w:uiPriority w:val="99"/>
    <w:semiHidden/>
    <w:unhideWhenUsed/>
    <w:rsid w:val="00151FE3"/>
    <w:rPr>
      <w:sz w:val="16"/>
      <w:szCs w:val="16"/>
    </w:rPr>
  </w:style>
  <w:style w:type="paragraph" w:styleId="CommentText">
    <w:name w:val="annotation text"/>
    <w:basedOn w:val="Normal"/>
    <w:link w:val="CommentTextChar"/>
    <w:uiPriority w:val="99"/>
    <w:semiHidden/>
    <w:unhideWhenUsed/>
    <w:rsid w:val="00151FE3"/>
    <w:rPr>
      <w:sz w:val="20"/>
      <w:szCs w:val="20"/>
    </w:rPr>
  </w:style>
  <w:style w:type="character" w:customStyle="1" w:styleId="CommentTextChar">
    <w:name w:val="Comment Text Char"/>
    <w:link w:val="CommentText"/>
    <w:uiPriority w:val="99"/>
    <w:semiHidden/>
    <w:rsid w:val="00151FE3"/>
    <w:rPr>
      <w:lang w:eastAsia="zh-CN"/>
    </w:rPr>
  </w:style>
  <w:style w:type="paragraph" w:styleId="CommentSubject">
    <w:name w:val="annotation subject"/>
    <w:basedOn w:val="CommentText"/>
    <w:next w:val="CommentText"/>
    <w:link w:val="CommentSubjectChar"/>
    <w:uiPriority w:val="99"/>
    <w:semiHidden/>
    <w:unhideWhenUsed/>
    <w:rsid w:val="00151FE3"/>
    <w:rPr>
      <w:b/>
      <w:bCs/>
    </w:rPr>
  </w:style>
  <w:style w:type="character" w:customStyle="1" w:styleId="CommentSubjectChar">
    <w:name w:val="Comment Subject Char"/>
    <w:link w:val="CommentSubject"/>
    <w:uiPriority w:val="99"/>
    <w:semiHidden/>
    <w:rsid w:val="00151FE3"/>
    <w:rPr>
      <w:b/>
      <w:bCs/>
      <w:lang w:eastAsia="zh-CN"/>
    </w:rPr>
  </w:style>
  <w:style w:type="paragraph" w:styleId="HTMLPreformatted">
    <w:name w:val="HTML Preformatted"/>
    <w:basedOn w:val="Normal"/>
    <w:link w:val="HTMLPreformattedChar"/>
    <w:uiPriority w:val="99"/>
    <w:unhideWhenUsed/>
    <w:rsid w:val="0036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rsid w:val="00360D68"/>
    <w:rPr>
      <w:rFonts w:ascii="Courier New" w:eastAsia="Times New Roman" w:hAnsi="Courier New" w:cs="Courier New"/>
    </w:rPr>
  </w:style>
  <w:style w:type="character" w:customStyle="1" w:styleId="apple-style-span">
    <w:name w:val="apple-style-span"/>
    <w:basedOn w:val="DefaultParagraphFont"/>
    <w:rsid w:val="00360D68"/>
  </w:style>
  <w:style w:type="table" w:styleId="TableGrid">
    <w:name w:val="Table Grid"/>
    <w:basedOn w:val="TableNormal"/>
    <w:uiPriority w:val="39"/>
    <w:rsid w:val="005F2EB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F2EB3"/>
    <w:pPr>
      <w:ind w:left="720"/>
      <w:contextualSpacing/>
    </w:pPr>
    <w:rPr>
      <w:rFonts w:eastAsia="MS Mincho"/>
      <w:lang w:eastAsia="lt-LT"/>
    </w:rPr>
  </w:style>
  <w:style w:type="paragraph" w:styleId="NormalWeb">
    <w:name w:val="Normal (Web)"/>
    <w:basedOn w:val="Normal"/>
    <w:uiPriority w:val="99"/>
    <w:semiHidden/>
    <w:unhideWhenUsed/>
    <w:rsid w:val="00114399"/>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mceitemhidden">
    <w:name w:val="mceitemhidden"/>
    <w:rsid w:val="00114399"/>
  </w:style>
  <w:style w:type="character" w:customStyle="1" w:styleId="apple-converted-space">
    <w:name w:val="apple-converted-space"/>
    <w:rsid w:val="00114399"/>
  </w:style>
</w:styles>
</file>

<file path=word/webSettings.xml><?xml version="1.0" encoding="utf-8"?>
<w:webSettings xmlns:r="http://schemas.openxmlformats.org/officeDocument/2006/relationships" xmlns:w="http://schemas.openxmlformats.org/wordprocessingml/2006/main">
  <w:divs>
    <w:div w:id="1403406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5184</Words>
  <Characters>2955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dc:creator>
  <cp:keywords/>
  <cp:lastModifiedBy>Liucija</cp:lastModifiedBy>
  <cp:revision>2</cp:revision>
  <cp:lastPrinted>2013-08-14T10:11:00Z</cp:lastPrinted>
  <dcterms:created xsi:type="dcterms:W3CDTF">2013-10-08T07:38:00Z</dcterms:created>
  <dcterms:modified xsi:type="dcterms:W3CDTF">2013-10-08T07:38:00Z</dcterms:modified>
</cp:coreProperties>
</file>